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0F6C" w14:textId="77777777" w:rsidR="00FE3AA6" w:rsidRPr="00FE3AA6" w:rsidRDefault="000D3EE4" w:rsidP="00FE3AA6">
      <w:pPr>
        <w:spacing w:after="0"/>
        <w:jc w:val="center"/>
        <w:rPr>
          <w:rFonts w:cstheme="minorHAnsi"/>
          <w:b/>
          <w:sz w:val="24"/>
          <w:szCs w:val="24"/>
        </w:rPr>
      </w:pPr>
      <w:r w:rsidRPr="00FE3AA6">
        <w:rPr>
          <w:rFonts w:cstheme="minorHAnsi"/>
          <w:b/>
          <w:sz w:val="24"/>
          <w:szCs w:val="24"/>
        </w:rPr>
        <w:t xml:space="preserve">TÍTULO DO </w:t>
      </w:r>
      <w:r w:rsidR="007B5C7E" w:rsidRPr="00FE3AA6">
        <w:rPr>
          <w:rFonts w:cstheme="minorHAnsi"/>
          <w:b/>
          <w:sz w:val="24"/>
          <w:szCs w:val="24"/>
        </w:rPr>
        <w:t>CAPÍTULO</w:t>
      </w:r>
      <w:r w:rsidR="00CE00EB" w:rsidRPr="00FE3AA6">
        <w:rPr>
          <w:rFonts w:cstheme="minorHAnsi"/>
          <w:b/>
          <w:sz w:val="24"/>
          <w:szCs w:val="24"/>
        </w:rPr>
        <w:t xml:space="preserve"> </w:t>
      </w:r>
    </w:p>
    <w:p w14:paraId="22FB5FFA" w14:textId="77777777" w:rsidR="004E2999" w:rsidRPr="00FE3AA6" w:rsidRDefault="00CE00EB" w:rsidP="00FE3AA6">
      <w:pPr>
        <w:spacing w:after="0"/>
        <w:jc w:val="center"/>
        <w:rPr>
          <w:rFonts w:cstheme="minorHAnsi"/>
          <w:b/>
          <w:sz w:val="24"/>
          <w:szCs w:val="24"/>
        </w:rPr>
      </w:pPr>
      <w:r w:rsidRPr="00FE3AA6">
        <w:rPr>
          <w:rFonts w:cstheme="minorHAnsi"/>
          <w:b/>
          <w:color w:val="FF0000"/>
          <w:sz w:val="24"/>
          <w:szCs w:val="24"/>
        </w:rPr>
        <w:t>(</w:t>
      </w:r>
      <w:r w:rsidR="00FE3AA6" w:rsidRPr="00FE3AA6">
        <w:rPr>
          <w:rFonts w:cstheme="minorHAnsi"/>
          <w:b/>
          <w:color w:val="FF0000"/>
          <w:sz w:val="24"/>
          <w:szCs w:val="24"/>
        </w:rPr>
        <w:t>Fonte Calibre, caixa alta, centralizado, negrito, tamanho 12</w:t>
      </w:r>
      <w:r w:rsidR="005E0F4D" w:rsidRPr="00FE3AA6">
        <w:rPr>
          <w:rFonts w:cstheme="minorHAnsi"/>
          <w:b/>
          <w:color w:val="FF0000"/>
          <w:sz w:val="24"/>
          <w:szCs w:val="24"/>
        </w:rPr>
        <w:t>)</w:t>
      </w:r>
    </w:p>
    <w:p w14:paraId="209DC713" w14:textId="77777777" w:rsidR="004A4B67" w:rsidRPr="00EE25BD" w:rsidRDefault="004A4B67" w:rsidP="0009729E">
      <w:pPr>
        <w:spacing w:after="0" w:line="240" w:lineRule="auto"/>
        <w:jc w:val="right"/>
        <w:rPr>
          <w:rFonts w:ascii="Times New Roman" w:hAnsi="Times New Roman" w:cs="Times New Roman"/>
          <w:b/>
          <w:sz w:val="24"/>
          <w:szCs w:val="24"/>
        </w:rPr>
      </w:pPr>
    </w:p>
    <w:p w14:paraId="5FEAE1CB" w14:textId="77777777" w:rsidR="004A4B67" w:rsidRPr="00AF5BB7" w:rsidRDefault="004A4B67" w:rsidP="0009729E">
      <w:pPr>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1"/>
      </w:r>
    </w:p>
    <w:p w14:paraId="50E503EF" w14:textId="77777777" w:rsidR="00EE25BD" w:rsidRDefault="00EE25BD" w:rsidP="0009729E">
      <w:pPr>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2"/>
      </w:r>
    </w:p>
    <w:p w14:paraId="7CD4C3D5" w14:textId="77777777" w:rsidR="00FE3AA6" w:rsidRDefault="00683E6C" w:rsidP="00FE3AA6">
      <w:pPr>
        <w:tabs>
          <w:tab w:val="center" w:pos="3118"/>
          <w:tab w:val="right" w:pos="6351"/>
        </w:tabs>
        <w:spacing w:after="0" w:line="240" w:lineRule="auto"/>
        <w:rPr>
          <w:rFonts w:cstheme="minorHAnsi"/>
          <w:i/>
          <w:sz w:val="20"/>
          <w:szCs w:val="24"/>
        </w:rPr>
      </w:pPr>
      <w:r>
        <w:rPr>
          <w:rFonts w:cstheme="minorHAnsi"/>
          <w:i/>
          <w:sz w:val="20"/>
          <w:szCs w:val="24"/>
        </w:rPr>
        <w:tab/>
      </w:r>
      <w:r>
        <w:rPr>
          <w:rFonts w:cstheme="minorHAnsi"/>
          <w:i/>
          <w:sz w:val="20"/>
          <w:szCs w:val="24"/>
        </w:rPr>
        <w:tab/>
      </w:r>
      <w:r w:rsidR="00EC0A27" w:rsidRPr="00AF5BB7">
        <w:rPr>
          <w:rFonts w:cstheme="minorHAnsi"/>
          <w:i/>
          <w:sz w:val="20"/>
          <w:szCs w:val="24"/>
        </w:rPr>
        <w:t>Fulano de Tal</w:t>
      </w:r>
      <w:r w:rsidR="00EC0A27" w:rsidRPr="00AF5BB7">
        <w:rPr>
          <w:rStyle w:val="Refdenotaderodap"/>
          <w:rFonts w:cstheme="minorHAnsi"/>
          <w:i/>
          <w:sz w:val="20"/>
          <w:szCs w:val="24"/>
        </w:rPr>
        <w:footnoteReference w:id="3"/>
      </w:r>
    </w:p>
    <w:p w14:paraId="0969C4AF" w14:textId="77777777" w:rsidR="00FE3AA6" w:rsidRDefault="00FE3AA6" w:rsidP="00FE3AA6">
      <w:pPr>
        <w:tabs>
          <w:tab w:val="center" w:pos="3118"/>
          <w:tab w:val="right" w:pos="6351"/>
        </w:tabs>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4"/>
      </w:r>
    </w:p>
    <w:p w14:paraId="39AB1C41" w14:textId="77777777" w:rsidR="00EE25BD" w:rsidRPr="00AF5BB7" w:rsidRDefault="00EE25BD" w:rsidP="00FE3AA6">
      <w:pPr>
        <w:spacing w:after="0" w:line="240" w:lineRule="auto"/>
        <w:jc w:val="right"/>
        <w:rPr>
          <w:rFonts w:cstheme="minorHAnsi"/>
          <w:i/>
          <w:sz w:val="20"/>
          <w:szCs w:val="24"/>
        </w:rPr>
      </w:pPr>
      <w:r w:rsidRPr="00AF5BB7">
        <w:rPr>
          <w:rFonts w:cstheme="minorHAnsi"/>
          <w:i/>
          <w:sz w:val="20"/>
          <w:szCs w:val="24"/>
        </w:rPr>
        <w:t>Fulano de Tal</w:t>
      </w:r>
      <w:r w:rsidR="0009729E" w:rsidRPr="00AF5BB7">
        <w:rPr>
          <w:rFonts w:cstheme="minorHAnsi"/>
          <w:i/>
          <w:sz w:val="20"/>
          <w:szCs w:val="24"/>
        </w:rPr>
        <w:t xml:space="preserve"> </w:t>
      </w:r>
      <w:r w:rsidR="0009729E" w:rsidRPr="000D2821">
        <w:rPr>
          <w:rFonts w:cstheme="minorHAnsi"/>
          <w:i/>
          <w:color w:val="FF0000"/>
          <w:sz w:val="20"/>
          <w:szCs w:val="24"/>
        </w:rPr>
        <w:t>(</w:t>
      </w:r>
      <w:r w:rsidR="00FE3AA6" w:rsidRPr="000D2821">
        <w:rPr>
          <w:rFonts w:cstheme="minorHAnsi"/>
          <w:i/>
          <w:color w:val="FF0000"/>
          <w:sz w:val="20"/>
          <w:szCs w:val="20"/>
        </w:rPr>
        <w:t>Fonte Calibre, itálico, tamanho 10</w:t>
      </w:r>
      <w:r w:rsidR="005E0F4D" w:rsidRPr="000D2821">
        <w:rPr>
          <w:rFonts w:cstheme="minorHAnsi"/>
          <w:i/>
          <w:color w:val="FF0000"/>
          <w:sz w:val="20"/>
          <w:szCs w:val="24"/>
        </w:rPr>
        <w:t>)</w:t>
      </w:r>
      <w:r w:rsidRPr="000D2821">
        <w:rPr>
          <w:rStyle w:val="Refdenotaderodap"/>
          <w:rFonts w:cstheme="minorHAnsi"/>
          <w:i/>
          <w:sz w:val="20"/>
          <w:szCs w:val="24"/>
        </w:rPr>
        <w:footnoteReference w:id="5"/>
      </w:r>
    </w:p>
    <w:p w14:paraId="7467C9AB" w14:textId="77777777" w:rsidR="00EB65E4" w:rsidRDefault="00EB65E4" w:rsidP="00D32876">
      <w:pPr>
        <w:spacing w:after="0"/>
        <w:rPr>
          <w:rFonts w:cstheme="minorHAnsi"/>
          <w:sz w:val="20"/>
          <w:szCs w:val="20"/>
        </w:rPr>
      </w:pPr>
    </w:p>
    <w:p w14:paraId="4CB0A014" w14:textId="77777777" w:rsidR="001B4AF6" w:rsidRDefault="00C04666" w:rsidP="00C04666">
      <w:pPr>
        <w:tabs>
          <w:tab w:val="left" w:pos="4440"/>
        </w:tabs>
        <w:spacing w:after="0"/>
        <w:rPr>
          <w:rFonts w:cstheme="minorHAnsi"/>
          <w:sz w:val="20"/>
          <w:szCs w:val="20"/>
        </w:rPr>
      </w:pPr>
      <w:r>
        <w:rPr>
          <w:rFonts w:cstheme="minorHAnsi"/>
          <w:sz w:val="20"/>
          <w:szCs w:val="20"/>
        </w:rPr>
        <w:tab/>
      </w:r>
    </w:p>
    <w:p w14:paraId="2EF9FBF4" w14:textId="77777777" w:rsidR="007626E9" w:rsidRPr="004F1C48" w:rsidRDefault="00EC0A27" w:rsidP="00D32876">
      <w:pPr>
        <w:spacing w:after="0"/>
        <w:rPr>
          <w:rFonts w:cstheme="minorHAnsi"/>
          <w:b/>
          <w:sz w:val="20"/>
          <w:szCs w:val="20"/>
        </w:rPr>
      </w:pPr>
      <w:r w:rsidRPr="00EC0A27">
        <w:rPr>
          <w:rFonts w:cs="Calibri"/>
          <w:b/>
          <w:sz w:val="20"/>
          <w:szCs w:val="20"/>
        </w:rPr>
        <w:t>1</w:t>
      </w:r>
      <w:r>
        <w:rPr>
          <w:rFonts w:cs="Calibri"/>
          <w:sz w:val="20"/>
          <w:szCs w:val="20"/>
        </w:rPr>
        <w:t xml:space="preserve"> </w:t>
      </w:r>
      <w:r w:rsidR="008E1938" w:rsidRPr="00AF5BB7">
        <w:rPr>
          <w:rFonts w:cstheme="minorHAnsi"/>
          <w:b/>
          <w:sz w:val="20"/>
          <w:szCs w:val="20"/>
        </w:rPr>
        <w:t>NORMAR PARA PUBLICAR</w:t>
      </w:r>
      <w:r w:rsidR="000B684E" w:rsidRPr="00AF5BB7">
        <w:rPr>
          <w:rFonts w:cstheme="minorHAnsi"/>
          <w:b/>
          <w:sz w:val="20"/>
          <w:szCs w:val="20"/>
        </w:rPr>
        <w:t xml:space="preserve"> </w:t>
      </w:r>
      <w:r w:rsidR="000B684E" w:rsidRPr="00FE3AA6">
        <w:rPr>
          <w:rFonts w:cstheme="minorHAnsi"/>
          <w:b/>
          <w:color w:val="FF0000"/>
          <w:sz w:val="20"/>
          <w:szCs w:val="20"/>
        </w:rPr>
        <w:t>(Fonte</w:t>
      </w:r>
      <w:r w:rsidR="00FE3AA6" w:rsidRPr="00FE3AA6">
        <w:rPr>
          <w:rFonts w:cstheme="minorHAnsi"/>
          <w:b/>
          <w:color w:val="FF0000"/>
          <w:sz w:val="20"/>
          <w:szCs w:val="20"/>
        </w:rPr>
        <w:t xml:space="preserve"> Calibre, </w:t>
      </w:r>
      <w:r w:rsidR="00390905">
        <w:rPr>
          <w:rFonts w:cstheme="minorHAnsi"/>
          <w:b/>
          <w:color w:val="FF0000"/>
          <w:sz w:val="20"/>
          <w:szCs w:val="20"/>
        </w:rPr>
        <w:t xml:space="preserve">caixa alta, </w:t>
      </w:r>
      <w:r w:rsidR="00FE3AA6" w:rsidRPr="00FE3AA6">
        <w:rPr>
          <w:rFonts w:cstheme="minorHAnsi"/>
          <w:b/>
          <w:color w:val="FF0000"/>
          <w:sz w:val="20"/>
          <w:szCs w:val="20"/>
        </w:rPr>
        <w:t>negrito, tamanho</w:t>
      </w:r>
      <w:r w:rsidR="000B684E" w:rsidRPr="00FE3AA6">
        <w:rPr>
          <w:rFonts w:cstheme="minorHAnsi"/>
          <w:b/>
          <w:color w:val="FF0000"/>
          <w:sz w:val="20"/>
          <w:szCs w:val="20"/>
        </w:rPr>
        <w:t xml:space="preserve"> 1</w:t>
      </w:r>
      <w:r w:rsidR="00CE00EB" w:rsidRPr="00FE3AA6">
        <w:rPr>
          <w:rFonts w:cstheme="minorHAnsi"/>
          <w:b/>
          <w:color w:val="FF0000"/>
          <w:sz w:val="20"/>
          <w:szCs w:val="20"/>
        </w:rPr>
        <w:t>0</w:t>
      </w:r>
      <w:r w:rsidR="000B684E" w:rsidRPr="00FE3AA6">
        <w:rPr>
          <w:rFonts w:cstheme="minorHAnsi"/>
          <w:b/>
          <w:color w:val="FF0000"/>
          <w:sz w:val="20"/>
          <w:szCs w:val="20"/>
        </w:rPr>
        <w:t>)</w:t>
      </w:r>
    </w:p>
    <w:p w14:paraId="47438D91" w14:textId="77777777" w:rsidR="004F1C48" w:rsidRDefault="000E3CCE" w:rsidP="000E3CCE">
      <w:pPr>
        <w:shd w:val="clear" w:color="auto" w:fill="FFFFFF"/>
        <w:tabs>
          <w:tab w:val="left" w:pos="2557"/>
        </w:tabs>
        <w:spacing w:after="0"/>
        <w:ind w:firstLine="567"/>
        <w:jc w:val="both"/>
        <w:rPr>
          <w:rFonts w:cstheme="minorHAnsi"/>
          <w:sz w:val="20"/>
          <w:szCs w:val="20"/>
        </w:rPr>
      </w:pPr>
      <w:r>
        <w:rPr>
          <w:rFonts w:cstheme="minorHAnsi"/>
          <w:sz w:val="20"/>
          <w:szCs w:val="20"/>
        </w:rPr>
        <w:tab/>
      </w:r>
    </w:p>
    <w:p w14:paraId="059AC9EC" w14:textId="77777777" w:rsidR="00C04666" w:rsidRPr="004A09CF" w:rsidRDefault="00C04666" w:rsidP="00C04666">
      <w:pPr>
        <w:pStyle w:val="PargrafodaLista"/>
        <w:spacing w:after="0"/>
        <w:ind w:left="0" w:firstLine="567"/>
        <w:jc w:val="both"/>
        <w:rPr>
          <w:rFonts w:cs="Calibri"/>
          <w:sz w:val="20"/>
          <w:szCs w:val="20"/>
        </w:rPr>
      </w:pPr>
      <w:r w:rsidRPr="00935DD6">
        <w:rPr>
          <w:rFonts w:cs="Calibri"/>
          <w:sz w:val="20"/>
          <w:szCs w:val="20"/>
        </w:rPr>
        <w:t xml:space="preserve">Os capítulos deverão ser elaborados observando a temática da obra. </w:t>
      </w:r>
      <w:r w:rsidR="00FE3AA6">
        <w:rPr>
          <w:rFonts w:cs="Calibri"/>
          <w:sz w:val="20"/>
          <w:szCs w:val="20"/>
        </w:rPr>
        <w:t xml:space="preserve"> </w:t>
      </w:r>
      <w:r w:rsidR="00FE3AA6" w:rsidRPr="004A09CF">
        <w:rPr>
          <w:rFonts w:cstheme="minorHAnsi"/>
          <w:color w:val="FF0000"/>
          <w:sz w:val="20"/>
          <w:szCs w:val="20"/>
        </w:rPr>
        <w:t>(Fonte Calibre, tamanho 10)</w:t>
      </w:r>
    </w:p>
    <w:p w14:paraId="1E4118D6" w14:textId="77777777" w:rsidR="00057770" w:rsidRPr="00FE3AA6" w:rsidRDefault="00BE065E" w:rsidP="00FE3AA6">
      <w:pPr>
        <w:spacing w:after="0"/>
        <w:ind w:firstLine="567"/>
        <w:jc w:val="both"/>
        <w:rPr>
          <w:rFonts w:ascii="Times New Roman" w:hAnsi="Times New Roman" w:cs="Times New Roman"/>
          <w:sz w:val="24"/>
          <w:szCs w:val="24"/>
          <w:lang w:eastAsia="pt-BR"/>
        </w:rPr>
      </w:pPr>
      <w:r w:rsidRPr="00935DD6">
        <w:rPr>
          <w:rFonts w:cs="Calibri"/>
          <w:sz w:val="20"/>
          <w:szCs w:val="20"/>
        </w:rPr>
        <w:t>Cada capítulo poderá ter até 5 (cinco) autores, sendo que estes deverão ter obtido o título de doutor.</w:t>
      </w:r>
      <w:r w:rsidR="00FE3AA6" w:rsidRPr="00FE3AA6">
        <w:rPr>
          <w:rFonts w:cs="Calibri"/>
          <w:sz w:val="20"/>
          <w:szCs w:val="20"/>
        </w:rPr>
        <w:t xml:space="preserve"> </w:t>
      </w:r>
      <w:r w:rsidR="00FE3AA6">
        <w:rPr>
          <w:rFonts w:cs="Calibri"/>
          <w:sz w:val="20"/>
          <w:szCs w:val="20"/>
        </w:rPr>
        <w:t>Só serão aceitos coautores cursando o mestrado e/ou doutorado que tenham colaborado diretamente com a pesquisa apresentada pelo primeiro autor</w:t>
      </w:r>
      <w:r w:rsidR="00FE3AA6">
        <w:rPr>
          <w:vertAlign w:val="superscript"/>
        </w:rPr>
        <w:footnoteReference w:id="6"/>
      </w:r>
      <w:r w:rsidR="00FE3AA6">
        <w:rPr>
          <w:rFonts w:cs="Calibri"/>
          <w:sz w:val="20"/>
          <w:szCs w:val="20"/>
        </w:rPr>
        <w:t>.</w:t>
      </w:r>
      <w:r w:rsidR="00FE3AA6">
        <w:rPr>
          <w:rFonts w:ascii="Times New Roman" w:hAnsi="Times New Roman"/>
          <w:sz w:val="24"/>
          <w:szCs w:val="24"/>
          <w:lang w:eastAsia="pt-BR"/>
        </w:rPr>
        <w:t xml:space="preserve"> </w:t>
      </w:r>
    </w:p>
    <w:p w14:paraId="426282C3" w14:textId="77777777" w:rsidR="004A09CF" w:rsidRPr="00935DD6" w:rsidRDefault="004A09CF" w:rsidP="004A09CF">
      <w:pPr>
        <w:spacing w:after="0"/>
        <w:ind w:firstLine="567"/>
        <w:jc w:val="both"/>
        <w:rPr>
          <w:rFonts w:cs="Calibri"/>
          <w:sz w:val="20"/>
          <w:szCs w:val="20"/>
        </w:rPr>
      </w:pPr>
      <w:r w:rsidRPr="00935DD6">
        <w:rPr>
          <w:rFonts w:cs="Calibri"/>
          <w:sz w:val="20"/>
          <w:szCs w:val="20"/>
        </w:rPr>
        <w:t xml:space="preserve">Informamos que o capítulo não precisa ser um texto inédito, desde que seja citado em nota de rodapé, o local (evento, revista especializada ou livro) onde foi publicado e seja encaminhada uma carta dos editores responsáveis pela obra (para o e-mail: </w:t>
      </w:r>
      <w:hyperlink r:id="rId8" w:history="1">
        <w:r w:rsidRPr="00935DD6">
          <w:rPr>
            <w:rStyle w:val="Hyperlink"/>
            <w:rFonts w:cs="Calibri"/>
            <w:sz w:val="20"/>
            <w:szCs w:val="20"/>
          </w:rPr>
          <w:t>editoraanap@gmail.com</w:t>
        </w:r>
      </w:hyperlink>
      <w:r w:rsidRPr="00935DD6">
        <w:rPr>
          <w:rFonts w:cs="Calibri"/>
          <w:sz w:val="20"/>
          <w:szCs w:val="20"/>
        </w:rPr>
        <w:t>), autorizando esta segunda publicação.</w:t>
      </w:r>
    </w:p>
    <w:p w14:paraId="583F5572" w14:textId="77777777" w:rsidR="004A09CF" w:rsidRDefault="00057770" w:rsidP="00FE3AA6">
      <w:pPr>
        <w:spacing w:after="0"/>
        <w:ind w:firstLine="567"/>
        <w:jc w:val="both"/>
        <w:rPr>
          <w:rFonts w:cs="Calibri"/>
          <w:sz w:val="20"/>
          <w:szCs w:val="20"/>
        </w:rPr>
      </w:pPr>
      <w:r w:rsidRPr="00057770">
        <w:rPr>
          <w:rFonts w:cs="Calibri"/>
          <w:sz w:val="20"/>
          <w:szCs w:val="20"/>
        </w:rPr>
        <w:t>Cada capítulo poderá ter de 1</w:t>
      </w:r>
      <w:r w:rsidR="00FE3AA6">
        <w:rPr>
          <w:rFonts w:cs="Calibri"/>
          <w:sz w:val="20"/>
          <w:szCs w:val="20"/>
        </w:rPr>
        <w:t>5</w:t>
      </w:r>
      <w:r w:rsidRPr="00057770">
        <w:rPr>
          <w:rFonts w:cs="Calibri"/>
          <w:sz w:val="20"/>
          <w:szCs w:val="20"/>
        </w:rPr>
        <w:t xml:space="preserve"> (</w:t>
      </w:r>
      <w:r w:rsidR="00FE3AA6">
        <w:rPr>
          <w:rFonts w:cs="Calibri"/>
          <w:sz w:val="20"/>
          <w:szCs w:val="20"/>
        </w:rPr>
        <w:t>quinze</w:t>
      </w:r>
      <w:r w:rsidRPr="00057770">
        <w:rPr>
          <w:rFonts w:cs="Calibri"/>
          <w:sz w:val="20"/>
          <w:szCs w:val="20"/>
        </w:rPr>
        <w:t xml:space="preserve">) a 25 (vinte e cinco) páginas. </w:t>
      </w:r>
    </w:p>
    <w:p w14:paraId="10BDD1C1" w14:textId="77777777" w:rsidR="004A09CF" w:rsidRPr="00410936" w:rsidRDefault="00057770" w:rsidP="004A09CF">
      <w:pPr>
        <w:spacing w:after="0"/>
        <w:ind w:firstLine="567"/>
        <w:jc w:val="both"/>
        <w:rPr>
          <w:rFonts w:ascii="Calibri" w:hAnsi="Calibri" w:cs="Calibri"/>
          <w:sz w:val="20"/>
          <w:szCs w:val="20"/>
        </w:rPr>
      </w:pPr>
      <w:r w:rsidRPr="00057770">
        <w:rPr>
          <w:rFonts w:cs="Calibri"/>
          <w:sz w:val="20"/>
          <w:szCs w:val="20"/>
        </w:rPr>
        <w:t>O capítulo deverá c</w:t>
      </w:r>
      <w:r w:rsidRPr="00410936">
        <w:rPr>
          <w:rFonts w:cs="Calibri"/>
          <w:sz w:val="20"/>
          <w:szCs w:val="20"/>
        </w:rPr>
        <w:t>onter</w:t>
      </w:r>
      <w:r w:rsidR="004A09CF" w:rsidRPr="00410936">
        <w:rPr>
          <w:rFonts w:ascii="Calibri" w:hAnsi="Calibri" w:cs="Calibri"/>
          <w:b/>
          <w:iCs/>
          <w:sz w:val="20"/>
          <w:szCs w:val="20"/>
        </w:rPr>
        <w:t xml:space="preserve"> </w:t>
      </w:r>
      <w:r w:rsidR="004A09CF" w:rsidRPr="00410936">
        <w:rPr>
          <w:rFonts w:ascii="Calibri" w:hAnsi="Calibri" w:cs="Calibri"/>
          <w:iCs/>
          <w:sz w:val="20"/>
          <w:szCs w:val="20"/>
        </w:rPr>
        <w:t>introdução, objetivos, metodologia / método de análise, resultados e conclusão</w:t>
      </w:r>
      <w:r w:rsidR="004A09CF" w:rsidRPr="00410936">
        <w:rPr>
          <w:rFonts w:ascii="Calibri" w:hAnsi="Calibri" w:cs="Calibri"/>
          <w:sz w:val="20"/>
          <w:szCs w:val="20"/>
        </w:rPr>
        <w:t>.</w:t>
      </w:r>
    </w:p>
    <w:p w14:paraId="5D249CB2" w14:textId="77777777" w:rsidR="004A09CF" w:rsidRPr="00410936" w:rsidRDefault="004A09CF" w:rsidP="004A09CF">
      <w:pPr>
        <w:spacing w:after="0"/>
        <w:ind w:firstLine="567"/>
        <w:jc w:val="both"/>
        <w:rPr>
          <w:rFonts w:ascii="Calibri" w:hAnsi="Calibri" w:cs="Calibri"/>
          <w:sz w:val="20"/>
          <w:szCs w:val="20"/>
        </w:rPr>
      </w:pPr>
      <w:r w:rsidRPr="00410936">
        <w:rPr>
          <w:rFonts w:ascii="Calibri" w:hAnsi="Calibri" w:cs="Calibri"/>
          <w:sz w:val="20"/>
          <w:szCs w:val="20"/>
        </w:rPr>
        <w:t>Etapas da edição do capítulo estão descrita na figura 1:</w:t>
      </w:r>
    </w:p>
    <w:p w14:paraId="609C52B8" w14:textId="77777777" w:rsidR="004A09CF" w:rsidRDefault="004A09CF" w:rsidP="004A09CF">
      <w:pPr>
        <w:spacing w:after="0"/>
        <w:ind w:firstLine="567"/>
        <w:jc w:val="both"/>
        <w:rPr>
          <w:rFonts w:ascii="Calibri" w:hAnsi="Calibri" w:cs="Calibri"/>
        </w:rPr>
      </w:pPr>
    </w:p>
    <w:p w14:paraId="681E58EC" w14:textId="77777777" w:rsidR="004A09CF" w:rsidRPr="004A09CF" w:rsidRDefault="004A09CF" w:rsidP="004A09CF">
      <w:pPr>
        <w:spacing w:after="0"/>
        <w:jc w:val="center"/>
        <w:rPr>
          <w:rFonts w:ascii="Calibri" w:hAnsi="Calibri" w:cs="Calibri"/>
          <w:sz w:val="16"/>
        </w:rPr>
      </w:pPr>
      <w:r w:rsidRPr="004A09CF">
        <w:rPr>
          <w:rFonts w:ascii="Calibri" w:hAnsi="Calibri" w:cs="Calibri"/>
          <w:sz w:val="16"/>
        </w:rPr>
        <w:lastRenderedPageBreak/>
        <w:t>Figura 1 – Etapas da edição do capítulo</w:t>
      </w:r>
      <w:r w:rsidR="007D0A7C">
        <w:rPr>
          <w:rFonts w:ascii="Calibri" w:hAnsi="Calibri" w:cs="Calibr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6F464E24" w14:textId="77777777" w:rsidR="004A09CF" w:rsidRDefault="004A09CF" w:rsidP="004A09CF">
      <w:pPr>
        <w:spacing w:after="0"/>
        <w:jc w:val="center"/>
        <w:rPr>
          <w:rFonts w:cs="Calibri"/>
          <w:sz w:val="20"/>
          <w:szCs w:val="20"/>
        </w:rPr>
      </w:pPr>
      <w:r>
        <w:rPr>
          <w:rFonts w:cs="Calibri"/>
          <w:noProof/>
          <w:sz w:val="20"/>
          <w:szCs w:val="20"/>
          <w:lang w:eastAsia="pt-BR"/>
        </w:rPr>
        <w:drawing>
          <wp:inline distT="0" distB="0" distL="0" distR="0" wp14:anchorId="6548739E" wp14:editId="27885D3A">
            <wp:extent cx="2325066" cy="400059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apas da edição do capítulo - MODALIDADE EDI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066" cy="4000598"/>
                    </a:xfrm>
                    <a:prstGeom prst="rect">
                      <a:avLst/>
                    </a:prstGeom>
                  </pic:spPr>
                </pic:pic>
              </a:graphicData>
            </a:graphic>
          </wp:inline>
        </w:drawing>
      </w:r>
    </w:p>
    <w:p w14:paraId="7730B74E" w14:textId="77777777" w:rsidR="004A09CF" w:rsidRPr="004A09CF" w:rsidRDefault="007D0A7C" w:rsidP="004A09CF">
      <w:pPr>
        <w:spacing w:after="0"/>
        <w:jc w:val="center"/>
        <w:rPr>
          <w:rFonts w:cs="Calibri"/>
          <w:sz w:val="16"/>
          <w:szCs w:val="20"/>
        </w:rPr>
      </w:pPr>
      <w:r>
        <w:rPr>
          <w:rFonts w:cs="Calibri"/>
          <w:sz w:val="16"/>
          <w:szCs w:val="20"/>
        </w:rPr>
        <w:t xml:space="preserve">Fonte: Editora ANAP, 2021. </w:t>
      </w:r>
      <w:r w:rsidRPr="007D0A7C">
        <w:rPr>
          <w:rFonts w:cstheme="minorHAnsi"/>
          <w:color w:val="FF0000"/>
          <w:sz w:val="16"/>
        </w:rPr>
        <w:t>(Fonte Calibre, tamanho 8</w:t>
      </w:r>
      <w:r w:rsidRPr="007D0A7C">
        <w:rPr>
          <w:rFonts w:cstheme="minorHAnsi"/>
          <w:color w:val="FF0000"/>
          <w:sz w:val="16"/>
          <w:szCs w:val="20"/>
        </w:rPr>
        <w:t>)</w:t>
      </w:r>
    </w:p>
    <w:p w14:paraId="22F531D6" w14:textId="77777777" w:rsidR="00057770" w:rsidRPr="00EC0A27" w:rsidRDefault="00057770" w:rsidP="00EC0A27">
      <w:pPr>
        <w:spacing w:after="0"/>
        <w:ind w:firstLine="567"/>
        <w:jc w:val="both"/>
        <w:rPr>
          <w:rFonts w:cs="Calibri"/>
          <w:sz w:val="20"/>
          <w:szCs w:val="20"/>
        </w:rPr>
      </w:pPr>
    </w:p>
    <w:p w14:paraId="33859404" w14:textId="77777777" w:rsidR="008E1938" w:rsidRPr="004F1C48" w:rsidRDefault="00EC0A27" w:rsidP="004F1C48">
      <w:pPr>
        <w:spacing w:after="0"/>
        <w:rPr>
          <w:rFonts w:cstheme="minorHAnsi"/>
          <w:b/>
          <w:sz w:val="20"/>
          <w:szCs w:val="20"/>
        </w:rPr>
      </w:pPr>
      <w:r>
        <w:rPr>
          <w:rFonts w:cstheme="minorHAnsi"/>
          <w:b/>
          <w:sz w:val="20"/>
          <w:szCs w:val="20"/>
        </w:rPr>
        <w:t xml:space="preserve">2 </w:t>
      </w:r>
      <w:r w:rsidR="008E1938" w:rsidRPr="004F1C48">
        <w:rPr>
          <w:rFonts w:cstheme="minorHAnsi"/>
          <w:b/>
          <w:sz w:val="20"/>
          <w:szCs w:val="20"/>
        </w:rPr>
        <w:t>NORMAR PARA ELABORAR O TEXTO</w:t>
      </w:r>
      <w:r w:rsidR="007D0A7C">
        <w:rPr>
          <w:rFonts w:cstheme="minorHAnsi"/>
          <w:b/>
          <w:sz w:val="20"/>
          <w:szCs w:val="20"/>
        </w:rPr>
        <w:t xml:space="preserve"> </w:t>
      </w:r>
    </w:p>
    <w:p w14:paraId="268C3CEA" w14:textId="77777777" w:rsidR="00AA637F" w:rsidRPr="00AF5BB7" w:rsidRDefault="00AA637F" w:rsidP="004F1C48">
      <w:pPr>
        <w:spacing w:after="0"/>
        <w:rPr>
          <w:rFonts w:cstheme="minorHAnsi"/>
          <w:b/>
        </w:rPr>
      </w:pPr>
    </w:p>
    <w:p w14:paraId="6D09A037" w14:textId="77777777" w:rsidR="000E3CCE" w:rsidRPr="00390905" w:rsidRDefault="004A09CF" w:rsidP="00390905">
      <w:pPr>
        <w:spacing w:after="0"/>
        <w:ind w:firstLine="567"/>
        <w:jc w:val="both"/>
        <w:rPr>
          <w:rFonts w:cs="Calibri"/>
          <w:sz w:val="20"/>
          <w:szCs w:val="20"/>
        </w:rPr>
      </w:pPr>
      <w:r>
        <w:rPr>
          <w:rFonts w:cs="Calibri"/>
          <w:sz w:val="20"/>
          <w:szCs w:val="20"/>
        </w:rPr>
        <w:t>Informamos que os ca</w:t>
      </w:r>
      <w:r w:rsidR="00FE3AA6" w:rsidRPr="00057770">
        <w:rPr>
          <w:rFonts w:cs="Calibri"/>
          <w:sz w:val="20"/>
          <w:szCs w:val="20"/>
        </w:rPr>
        <w:t>pítulos que não respeitarem as normas</w:t>
      </w:r>
      <w:r w:rsidR="00FE3AA6">
        <w:rPr>
          <w:rFonts w:cs="Calibri"/>
          <w:sz w:val="20"/>
          <w:szCs w:val="20"/>
        </w:rPr>
        <w:t xml:space="preserve"> abaixo,</w:t>
      </w:r>
      <w:r w:rsidR="00FE3AA6" w:rsidRPr="00057770">
        <w:rPr>
          <w:rFonts w:cs="Calibri"/>
          <w:sz w:val="20"/>
          <w:szCs w:val="20"/>
        </w:rPr>
        <w:t xml:space="preserve"> serão negados e devolvidos aos autores.</w:t>
      </w:r>
    </w:p>
    <w:p w14:paraId="25545B90" w14:textId="77777777" w:rsidR="000E3CCE" w:rsidRDefault="000E3CCE" w:rsidP="000E3CCE">
      <w:pPr>
        <w:pStyle w:val="PargrafodaLista"/>
        <w:spacing w:after="0"/>
        <w:ind w:left="0"/>
        <w:jc w:val="both"/>
        <w:rPr>
          <w:rFonts w:cs="Calibri"/>
          <w:b/>
          <w:sz w:val="20"/>
          <w:szCs w:val="20"/>
        </w:rPr>
      </w:pPr>
    </w:p>
    <w:p w14:paraId="30496746" w14:textId="77777777" w:rsidR="000E3CCE" w:rsidRPr="00390905" w:rsidRDefault="00390905" w:rsidP="000E3CCE">
      <w:pPr>
        <w:pStyle w:val="PargrafodaLista"/>
        <w:spacing w:after="0"/>
        <w:ind w:left="0"/>
        <w:jc w:val="both"/>
        <w:rPr>
          <w:rFonts w:cs="Calibri"/>
          <w:b/>
          <w:sz w:val="20"/>
          <w:szCs w:val="20"/>
        </w:rPr>
      </w:pPr>
      <w:r w:rsidRPr="00390905">
        <w:rPr>
          <w:rFonts w:cs="Calibri"/>
          <w:b/>
          <w:sz w:val="20"/>
          <w:szCs w:val="20"/>
        </w:rPr>
        <w:t>2.1</w:t>
      </w:r>
      <w:r w:rsidR="00FE3AA6" w:rsidRPr="00390905">
        <w:rPr>
          <w:rFonts w:cs="Calibri"/>
          <w:b/>
          <w:sz w:val="20"/>
          <w:szCs w:val="20"/>
        </w:rPr>
        <w:t xml:space="preserve"> Formatação da página</w:t>
      </w:r>
    </w:p>
    <w:p w14:paraId="0B0BB89B" w14:textId="77777777" w:rsidR="000E3CCE" w:rsidRDefault="000E3CCE" w:rsidP="000E3CCE">
      <w:pPr>
        <w:pStyle w:val="PargrafodaLista"/>
        <w:spacing w:after="0"/>
        <w:ind w:left="0"/>
        <w:jc w:val="both"/>
        <w:rPr>
          <w:rFonts w:cs="Calibri"/>
          <w:sz w:val="20"/>
          <w:szCs w:val="20"/>
        </w:rPr>
      </w:pPr>
    </w:p>
    <w:p w14:paraId="5BB5D36B" w14:textId="77777777" w:rsidR="000E3CCE" w:rsidRPr="007D0A7C" w:rsidRDefault="000E3CCE" w:rsidP="007D0A7C">
      <w:pPr>
        <w:pStyle w:val="PargrafodaLista"/>
        <w:spacing w:after="0"/>
        <w:ind w:left="0" w:firstLine="567"/>
        <w:jc w:val="both"/>
        <w:rPr>
          <w:rFonts w:cs="Calibri"/>
          <w:sz w:val="20"/>
          <w:szCs w:val="20"/>
        </w:rPr>
      </w:pPr>
      <w:r>
        <w:rPr>
          <w:rFonts w:cs="Calibri"/>
          <w:sz w:val="20"/>
          <w:szCs w:val="20"/>
        </w:rPr>
        <w:t>A formatação da página</w:t>
      </w:r>
      <w:r w:rsidR="007D0A7C">
        <w:rPr>
          <w:rFonts w:cs="Calibri"/>
          <w:sz w:val="20"/>
          <w:szCs w:val="20"/>
        </w:rPr>
        <w:t xml:space="preserve"> (tamanho A5)</w:t>
      </w:r>
      <w:r>
        <w:rPr>
          <w:rFonts w:cs="Calibri"/>
          <w:sz w:val="20"/>
          <w:szCs w:val="20"/>
        </w:rPr>
        <w:t xml:space="preserve"> deve seguir rigorosamente as orientações abaixo:</w:t>
      </w:r>
    </w:p>
    <w:p w14:paraId="0ACFC064" w14:textId="77777777" w:rsidR="00486BF4" w:rsidRDefault="00486BF4" w:rsidP="000E3CCE">
      <w:pPr>
        <w:pStyle w:val="PargrafodaLista"/>
        <w:spacing w:after="0"/>
        <w:ind w:left="0"/>
        <w:jc w:val="center"/>
        <w:rPr>
          <w:rFonts w:cs="Calibri"/>
          <w:sz w:val="16"/>
          <w:szCs w:val="20"/>
        </w:rPr>
      </w:pPr>
    </w:p>
    <w:p w14:paraId="697CAA27" w14:textId="5B98AA72" w:rsidR="000E3CCE" w:rsidRPr="00416A2C" w:rsidRDefault="000E3CCE" w:rsidP="000E3CCE">
      <w:pPr>
        <w:pStyle w:val="PargrafodaLista"/>
        <w:spacing w:after="0"/>
        <w:ind w:left="0"/>
        <w:jc w:val="center"/>
        <w:rPr>
          <w:rFonts w:cs="Calibri"/>
          <w:sz w:val="16"/>
          <w:szCs w:val="20"/>
        </w:rPr>
      </w:pPr>
      <w:r>
        <w:rPr>
          <w:rFonts w:cs="Calibri"/>
          <w:sz w:val="16"/>
          <w:szCs w:val="20"/>
        </w:rPr>
        <w:lastRenderedPageBreak/>
        <w:t xml:space="preserve">Figura </w:t>
      </w:r>
      <w:r w:rsidR="007D0A7C">
        <w:rPr>
          <w:rFonts w:cs="Calibri"/>
          <w:sz w:val="16"/>
          <w:szCs w:val="20"/>
        </w:rPr>
        <w:t>2</w:t>
      </w:r>
      <w:r w:rsidRPr="00416A2C">
        <w:rPr>
          <w:rFonts w:cs="Calibri"/>
          <w:sz w:val="16"/>
          <w:szCs w:val="20"/>
        </w:rPr>
        <w:t xml:space="preserve"> </w:t>
      </w:r>
      <w:r>
        <w:rPr>
          <w:rFonts w:cs="Calibri"/>
          <w:sz w:val="16"/>
          <w:szCs w:val="20"/>
        </w:rPr>
        <w:t>– Formatação da margem</w:t>
      </w:r>
    </w:p>
    <w:p w14:paraId="6E9884CA" w14:textId="77777777" w:rsidR="000E3CCE" w:rsidRDefault="000E3CCE" w:rsidP="000E3CCE">
      <w:pPr>
        <w:pStyle w:val="PargrafodaLista"/>
        <w:spacing w:after="0"/>
        <w:ind w:left="0"/>
        <w:jc w:val="center"/>
        <w:rPr>
          <w:noProof/>
          <w:lang w:eastAsia="pt-BR"/>
        </w:rPr>
      </w:pPr>
      <w:r w:rsidRPr="00FC19F6">
        <w:rPr>
          <w:noProof/>
          <w:lang w:eastAsia="pt-BR"/>
        </w:rPr>
        <w:drawing>
          <wp:inline distT="0" distB="0" distL="0" distR="0" wp14:anchorId="356D31F8" wp14:editId="3922BDE7">
            <wp:extent cx="2471017" cy="2584499"/>
            <wp:effectExtent l="0" t="0" r="571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696" cy="2611358"/>
                    </a:xfrm>
                    <a:prstGeom prst="rect">
                      <a:avLst/>
                    </a:prstGeom>
                    <a:noFill/>
                    <a:ln>
                      <a:noFill/>
                    </a:ln>
                  </pic:spPr>
                </pic:pic>
              </a:graphicData>
            </a:graphic>
          </wp:inline>
        </w:drawing>
      </w:r>
    </w:p>
    <w:p w14:paraId="6C2B256D" w14:textId="77777777" w:rsidR="000E3CCE" w:rsidRPr="00416A2C" w:rsidRDefault="000E3CCE" w:rsidP="000E3CCE">
      <w:pPr>
        <w:pStyle w:val="PargrafodaLista"/>
        <w:spacing w:after="0"/>
        <w:ind w:left="0"/>
        <w:jc w:val="center"/>
        <w:rPr>
          <w:noProof/>
          <w:sz w:val="16"/>
          <w:lang w:eastAsia="pt-BR"/>
        </w:rPr>
      </w:pPr>
      <w:r w:rsidRPr="00416A2C">
        <w:rPr>
          <w:noProof/>
          <w:sz w:val="16"/>
          <w:lang w:eastAsia="pt-BR"/>
        </w:rPr>
        <w:t xml:space="preserve">Fonte: </w:t>
      </w:r>
      <w:r w:rsidR="007D0A7C">
        <w:rPr>
          <w:noProof/>
          <w:sz w:val="16"/>
          <w:lang w:eastAsia="pt-BR"/>
        </w:rPr>
        <w:t>W</w:t>
      </w:r>
      <w:r w:rsidR="007D0A7C" w:rsidRPr="00416A2C">
        <w:rPr>
          <w:noProof/>
          <w:sz w:val="16"/>
          <w:lang w:eastAsia="pt-BR"/>
        </w:rPr>
        <w:t>ord</w:t>
      </w:r>
      <w:r>
        <w:rPr>
          <w:noProof/>
          <w:sz w:val="16"/>
          <w:lang w:eastAsia="pt-BR"/>
        </w:rPr>
        <w:t>, 2021</w:t>
      </w:r>
      <w:r w:rsidR="007D0A7C">
        <w:rPr>
          <w:noProof/>
          <w:sz w:val="16"/>
          <w:lang w:eastAsia="pt-BR"/>
        </w:rPr>
        <w:t>.</w:t>
      </w:r>
    </w:p>
    <w:p w14:paraId="4E47C41A" w14:textId="77777777" w:rsidR="000E3CCE" w:rsidRPr="00C04666" w:rsidRDefault="000E3CCE" w:rsidP="000E3CCE">
      <w:pPr>
        <w:shd w:val="clear" w:color="auto" w:fill="FFFFFF"/>
        <w:spacing w:after="0"/>
        <w:jc w:val="both"/>
        <w:rPr>
          <w:rFonts w:cs="Calibri"/>
          <w:b/>
          <w:sz w:val="20"/>
          <w:szCs w:val="20"/>
        </w:rPr>
      </w:pPr>
    </w:p>
    <w:p w14:paraId="323AFCE0" w14:textId="77777777" w:rsidR="000E3CCE" w:rsidRPr="00416A2C"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3</w:t>
      </w:r>
      <w:r w:rsidRPr="00416A2C">
        <w:rPr>
          <w:rFonts w:cs="Calibri"/>
          <w:sz w:val="16"/>
          <w:szCs w:val="20"/>
        </w:rPr>
        <w:t xml:space="preserve"> </w:t>
      </w:r>
      <w:r>
        <w:rPr>
          <w:rFonts w:cs="Calibri"/>
          <w:sz w:val="16"/>
          <w:szCs w:val="20"/>
        </w:rPr>
        <w:t>– Formatação do papel</w:t>
      </w:r>
    </w:p>
    <w:p w14:paraId="1C03F8A4" w14:textId="77777777" w:rsidR="000E3CCE" w:rsidRDefault="000E3CCE" w:rsidP="000E3CCE">
      <w:pPr>
        <w:pStyle w:val="PargrafodaLista"/>
        <w:spacing w:after="0"/>
        <w:ind w:left="0"/>
        <w:jc w:val="center"/>
        <w:rPr>
          <w:noProof/>
          <w:lang w:eastAsia="pt-BR"/>
        </w:rPr>
      </w:pPr>
      <w:r>
        <w:rPr>
          <w:noProof/>
          <w:lang w:eastAsia="pt-BR"/>
        </w:rPr>
        <w:drawing>
          <wp:inline distT="0" distB="0" distL="0" distR="0" wp14:anchorId="04DC1359" wp14:editId="09DEFB4D">
            <wp:extent cx="2495422" cy="2620370"/>
            <wp:effectExtent l="0" t="0" r="635"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5576" cy="2662535"/>
                    </a:xfrm>
                    <a:prstGeom prst="rect">
                      <a:avLst/>
                    </a:prstGeom>
                  </pic:spPr>
                </pic:pic>
              </a:graphicData>
            </a:graphic>
          </wp:inline>
        </w:drawing>
      </w:r>
    </w:p>
    <w:p w14:paraId="5F666832" w14:textId="77777777" w:rsidR="007D0A7C" w:rsidRPr="00416A2C" w:rsidRDefault="007D0A7C" w:rsidP="007D0A7C">
      <w:pPr>
        <w:pStyle w:val="PargrafodaLista"/>
        <w:spacing w:after="0"/>
        <w:ind w:left="0"/>
        <w:jc w:val="center"/>
        <w:rPr>
          <w:noProof/>
          <w:sz w:val="16"/>
          <w:lang w:eastAsia="pt-BR"/>
        </w:rPr>
      </w:pPr>
      <w:r w:rsidRPr="00416A2C">
        <w:rPr>
          <w:noProof/>
          <w:sz w:val="16"/>
          <w:lang w:eastAsia="pt-BR"/>
        </w:rPr>
        <w:t xml:space="preserve">Fonte: </w:t>
      </w:r>
      <w:r>
        <w:rPr>
          <w:noProof/>
          <w:sz w:val="16"/>
          <w:lang w:eastAsia="pt-BR"/>
        </w:rPr>
        <w:t>W</w:t>
      </w:r>
      <w:r w:rsidRPr="00416A2C">
        <w:rPr>
          <w:noProof/>
          <w:sz w:val="16"/>
          <w:lang w:eastAsia="pt-BR"/>
        </w:rPr>
        <w:t>ord</w:t>
      </w:r>
      <w:r>
        <w:rPr>
          <w:noProof/>
          <w:sz w:val="16"/>
          <w:lang w:eastAsia="pt-BR"/>
        </w:rPr>
        <w:t>, 2021.</w:t>
      </w:r>
    </w:p>
    <w:p w14:paraId="76B81DFA" w14:textId="77777777" w:rsidR="00C04666" w:rsidRDefault="00C04666" w:rsidP="00C04666">
      <w:pPr>
        <w:pStyle w:val="PargrafodaLista"/>
        <w:shd w:val="clear" w:color="auto" w:fill="FFFFFF"/>
        <w:spacing w:after="0"/>
        <w:jc w:val="both"/>
        <w:rPr>
          <w:rFonts w:cs="Calibri"/>
          <w:b/>
          <w:sz w:val="20"/>
          <w:szCs w:val="20"/>
        </w:rPr>
      </w:pPr>
    </w:p>
    <w:p w14:paraId="1062FB88" w14:textId="77777777" w:rsidR="000E3CCE" w:rsidRPr="000E3CCE" w:rsidRDefault="000E3CCE" w:rsidP="000E3CCE">
      <w:pPr>
        <w:pStyle w:val="PargrafodaLista"/>
        <w:spacing w:after="0"/>
        <w:ind w:left="0"/>
        <w:jc w:val="center"/>
        <w:rPr>
          <w:rFonts w:cs="Calibri"/>
          <w:sz w:val="16"/>
          <w:szCs w:val="20"/>
        </w:rPr>
      </w:pPr>
      <w:r>
        <w:rPr>
          <w:rFonts w:cs="Calibri"/>
          <w:sz w:val="16"/>
          <w:szCs w:val="20"/>
        </w:rPr>
        <w:lastRenderedPageBreak/>
        <w:t xml:space="preserve">Figura </w:t>
      </w:r>
      <w:r w:rsidR="007D0A7C">
        <w:rPr>
          <w:rFonts w:cs="Calibri"/>
          <w:sz w:val="16"/>
          <w:szCs w:val="20"/>
        </w:rPr>
        <w:t>4</w:t>
      </w:r>
      <w:r w:rsidRPr="00416A2C">
        <w:rPr>
          <w:rFonts w:cs="Calibri"/>
          <w:sz w:val="16"/>
          <w:szCs w:val="20"/>
        </w:rPr>
        <w:t xml:space="preserve"> </w:t>
      </w:r>
      <w:r>
        <w:rPr>
          <w:rFonts w:cs="Calibri"/>
          <w:sz w:val="16"/>
          <w:szCs w:val="20"/>
        </w:rPr>
        <w:t>– Formatação do layout</w:t>
      </w:r>
    </w:p>
    <w:p w14:paraId="40583FB0" w14:textId="77777777" w:rsidR="000E3CCE" w:rsidRDefault="000E3CCE" w:rsidP="000E3CCE">
      <w:pPr>
        <w:pStyle w:val="PargrafodaLista"/>
        <w:shd w:val="clear" w:color="auto" w:fill="FFFFFF"/>
        <w:spacing w:after="0"/>
        <w:ind w:left="0"/>
        <w:jc w:val="center"/>
        <w:rPr>
          <w:rFonts w:cs="Calibri"/>
          <w:b/>
          <w:sz w:val="20"/>
          <w:szCs w:val="20"/>
        </w:rPr>
      </w:pPr>
      <w:r>
        <w:rPr>
          <w:noProof/>
          <w:lang w:eastAsia="pt-BR"/>
        </w:rPr>
        <w:drawing>
          <wp:inline distT="0" distB="0" distL="0" distR="0" wp14:anchorId="4A5B74C4" wp14:editId="319B5B18">
            <wp:extent cx="2433301" cy="2540196"/>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2823" cy="2560576"/>
                    </a:xfrm>
                    <a:prstGeom prst="rect">
                      <a:avLst/>
                    </a:prstGeom>
                  </pic:spPr>
                </pic:pic>
              </a:graphicData>
            </a:graphic>
          </wp:inline>
        </w:drawing>
      </w:r>
    </w:p>
    <w:p w14:paraId="14900E05" w14:textId="77777777" w:rsidR="000E3CCE" w:rsidRPr="00416A2C" w:rsidRDefault="000E3CCE" w:rsidP="000E3CCE">
      <w:pPr>
        <w:pStyle w:val="PargrafodaLista"/>
        <w:spacing w:after="0"/>
        <w:ind w:left="0"/>
        <w:jc w:val="center"/>
        <w:rPr>
          <w:noProof/>
          <w:sz w:val="16"/>
          <w:lang w:eastAsia="pt-BR"/>
        </w:rPr>
      </w:pPr>
      <w:r w:rsidRPr="00416A2C">
        <w:rPr>
          <w:noProof/>
          <w:sz w:val="16"/>
          <w:lang w:eastAsia="pt-BR"/>
        </w:rPr>
        <w:t xml:space="preserve">Fonte: </w:t>
      </w:r>
      <w:r w:rsidR="007D0A7C" w:rsidRPr="00416A2C">
        <w:rPr>
          <w:noProof/>
          <w:sz w:val="16"/>
          <w:lang w:eastAsia="pt-BR"/>
        </w:rPr>
        <w:t>Word</w:t>
      </w:r>
      <w:r w:rsidR="007D0A7C">
        <w:rPr>
          <w:noProof/>
          <w:sz w:val="16"/>
          <w:lang w:eastAsia="pt-BR"/>
        </w:rPr>
        <w:t xml:space="preserve">, </w:t>
      </w:r>
      <w:r>
        <w:rPr>
          <w:noProof/>
          <w:sz w:val="16"/>
          <w:lang w:eastAsia="pt-BR"/>
        </w:rPr>
        <w:t>2021</w:t>
      </w:r>
      <w:r w:rsidR="007D0A7C">
        <w:rPr>
          <w:noProof/>
          <w:sz w:val="16"/>
          <w:lang w:eastAsia="pt-BR"/>
        </w:rPr>
        <w:t>.</w:t>
      </w:r>
    </w:p>
    <w:p w14:paraId="75768970" w14:textId="77777777" w:rsidR="000E3CCE" w:rsidRPr="00390905" w:rsidRDefault="000E3CCE" w:rsidP="00390905">
      <w:pPr>
        <w:spacing w:after="0"/>
        <w:jc w:val="both"/>
        <w:rPr>
          <w:rFonts w:cs="Calibri"/>
          <w:sz w:val="20"/>
          <w:szCs w:val="20"/>
        </w:rPr>
      </w:pPr>
    </w:p>
    <w:p w14:paraId="5F8393A8" w14:textId="77777777" w:rsidR="000E3CCE" w:rsidRPr="008029B4" w:rsidRDefault="004A09CF" w:rsidP="008029B4">
      <w:pPr>
        <w:pStyle w:val="PargrafodaLista"/>
        <w:numPr>
          <w:ilvl w:val="1"/>
          <w:numId w:val="27"/>
        </w:numPr>
        <w:autoSpaceDE w:val="0"/>
        <w:autoSpaceDN w:val="0"/>
        <w:adjustRightInd w:val="0"/>
        <w:spacing w:after="0" w:line="240" w:lineRule="auto"/>
        <w:rPr>
          <w:rFonts w:cstheme="minorHAnsi"/>
          <w:b/>
          <w:color w:val="000000"/>
          <w:sz w:val="20"/>
          <w:szCs w:val="20"/>
        </w:rPr>
      </w:pPr>
      <w:r w:rsidRPr="008029B4">
        <w:rPr>
          <w:rFonts w:cstheme="minorHAnsi"/>
          <w:b/>
          <w:bCs/>
          <w:color w:val="000000"/>
          <w:sz w:val="20"/>
          <w:szCs w:val="20"/>
        </w:rPr>
        <w:t xml:space="preserve">Espacejamento </w:t>
      </w:r>
    </w:p>
    <w:p w14:paraId="55C48B8A" w14:textId="77777777" w:rsidR="000E3CCE" w:rsidRDefault="000E3CCE" w:rsidP="00390905">
      <w:pPr>
        <w:autoSpaceDE w:val="0"/>
        <w:autoSpaceDN w:val="0"/>
        <w:adjustRightInd w:val="0"/>
        <w:spacing w:after="0" w:line="240" w:lineRule="auto"/>
        <w:rPr>
          <w:rFonts w:cstheme="minorHAnsi"/>
          <w:color w:val="000000"/>
          <w:sz w:val="20"/>
          <w:szCs w:val="20"/>
        </w:rPr>
      </w:pPr>
    </w:p>
    <w:p w14:paraId="702A2278" w14:textId="77777777" w:rsidR="008029B4" w:rsidRDefault="008029B4" w:rsidP="008029B4">
      <w:pPr>
        <w:autoSpaceDE w:val="0"/>
        <w:autoSpaceDN w:val="0"/>
        <w:adjustRightInd w:val="0"/>
        <w:spacing w:after="0"/>
        <w:ind w:firstLine="567"/>
        <w:jc w:val="both"/>
        <w:rPr>
          <w:rFonts w:cstheme="minorHAnsi"/>
          <w:color w:val="000000"/>
          <w:sz w:val="20"/>
          <w:szCs w:val="20"/>
        </w:rPr>
      </w:pPr>
      <w:r w:rsidRPr="008029B4">
        <w:rPr>
          <w:rFonts w:cstheme="minorHAnsi"/>
          <w:color w:val="000000"/>
          <w:sz w:val="20"/>
          <w:szCs w:val="20"/>
        </w:rPr>
        <w:t>Deve-se u</w:t>
      </w:r>
      <w:r w:rsidR="000E3CCE" w:rsidRPr="008029B4">
        <w:rPr>
          <w:rFonts w:cstheme="minorHAnsi"/>
          <w:color w:val="000000"/>
          <w:sz w:val="20"/>
          <w:szCs w:val="20"/>
        </w:rPr>
        <w:t xml:space="preserve">sar espaço </w:t>
      </w:r>
      <w:r w:rsidR="000E3CCE" w:rsidRPr="008029B4">
        <w:rPr>
          <w:rFonts w:cstheme="minorHAnsi"/>
          <w:b/>
          <w:bCs/>
          <w:color w:val="000000"/>
          <w:sz w:val="20"/>
          <w:szCs w:val="20"/>
        </w:rPr>
        <w:t xml:space="preserve">1,15 </w:t>
      </w:r>
      <w:r w:rsidR="000E3CCE" w:rsidRPr="008029B4">
        <w:rPr>
          <w:rFonts w:cstheme="minorHAnsi"/>
          <w:color w:val="000000"/>
          <w:sz w:val="20"/>
          <w:szCs w:val="20"/>
        </w:rPr>
        <w:t>para o texto</w:t>
      </w:r>
      <w:r w:rsidRPr="008029B4">
        <w:rPr>
          <w:rFonts w:cstheme="minorHAnsi"/>
          <w:color w:val="000000"/>
          <w:sz w:val="20"/>
          <w:szCs w:val="20"/>
        </w:rPr>
        <w:t>.</w:t>
      </w:r>
      <w:r w:rsidR="000E3CCE" w:rsidRPr="008029B4">
        <w:rPr>
          <w:rFonts w:cstheme="minorHAnsi"/>
          <w:color w:val="000000"/>
          <w:sz w:val="20"/>
          <w:szCs w:val="20"/>
        </w:rPr>
        <w:t xml:space="preserve"> </w:t>
      </w:r>
      <w:r w:rsidR="00B707B0" w:rsidRPr="008029B4">
        <w:rPr>
          <w:rFonts w:cstheme="minorHAnsi"/>
          <w:color w:val="000000"/>
          <w:sz w:val="20"/>
          <w:szCs w:val="20"/>
        </w:rPr>
        <w:t>P</w:t>
      </w:r>
      <w:r w:rsidR="000E3CCE" w:rsidRPr="008029B4">
        <w:rPr>
          <w:rFonts w:cstheme="minorHAnsi"/>
          <w:color w:val="000000"/>
          <w:sz w:val="20"/>
          <w:szCs w:val="20"/>
        </w:rPr>
        <w:t xml:space="preserve">ara citações de mais de três linhas, notas de rodapé, referências, resumos, legendas das ilustrações e tabelas, a natureza do trabalho, o objetivo, o nome da instituição e a área de concentração </w:t>
      </w:r>
      <w:r>
        <w:rPr>
          <w:rFonts w:cstheme="minorHAnsi"/>
          <w:color w:val="000000"/>
          <w:sz w:val="20"/>
          <w:szCs w:val="20"/>
        </w:rPr>
        <w:t>deve-se utilizar espaço simples.</w:t>
      </w:r>
    </w:p>
    <w:p w14:paraId="1B7940AB" w14:textId="77777777" w:rsidR="008029B4" w:rsidRDefault="008029B4" w:rsidP="008029B4">
      <w:pPr>
        <w:autoSpaceDE w:val="0"/>
        <w:autoSpaceDN w:val="0"/>
        <w:adjustRightInd w:val="0"/>
        <w:spacing w:after="0"/>
        <w:ind w:firstLine="567"/>
        <w:jc w:val="both"/>
        <w:rPr>
          <w:rFonts w:cstheme="minorHAnsi"/>
          <w:color w:val="000000"/>
          <w:sz w:val="20"/>
          <w:szCs w:val="20"/>
        </w:rPr>
      </w:pPr>
      <w:r>
        <w:rPr>
          <w:rFonts w:cstheme="minorHAnsi"/>
          <w:color w:val="000000"/>
          <w:sz w:val="20"/>
          <w:szCs w:val="20"/>
        </w:rPr>
        <w:t>No caso das</w:t>
      </w:r>
      <w:r w:rsidR="000E3CCE" w:rsidRPr="008029B4">
        <w:rPr>
          <w:rFonts w:cstheme="minorHAnsi"/>
          <w:color w:val="000000"/>
          <w:sz w:val="20"/>
          <w:szCs w:val="20"/>
        </w:rPr>
        <w:t xml:space="preserve"> referências, ao final do trabalho, devem ser digitadas em espaço simples e separadas entre si por </w:t>
      </w:r>
      <w:r w:rsidR="000E3CCE" w:rsidRPr="008029B4">
        <w:rPr>
          <w:rFonts w:cstheme="minorHAnsi"/>
          <w:b/>
          <w:bCs/>
          <w:color w:val="000000"/>
          <w:sz w:val="20"/>
          <w:szCs w:val="20"/>
        </w:rPr>
        <w:t xml:space="preserve">um espaço simples. </w:t>
      </w:r>
    </w:p>
    <w:p w14:paraId="15B2A954" w14:textId="77777777" w:rsidR="000E3CCE" w:rsidRPr="008029B4" w:rsidRDefault="00B707B0" w:rsidP="008029B4">
      <w:pPr>
        <w:autoSpaceDE w:val="0"/>
        <w:autoSpaceDN w:val="0"/>
        <w:adjustRightInd w:val="0"/>
        <w:spacing w:after="0"/>
        <w:ind w:firstLine="567"/>
        <w:jc w:val="both"/>
        <w:rPr>
          <w:rFonts w:cstheme="minorHAnsi"/>
          <w:color w:val="000000"/>
          <w:sz w:val="20"/>
          <w:szCs w:val="20"/>
        </w:rPr>
      </w:pPr>
      <w:r w:rsidRPr="008029B4">
        <w:rPr>
          <w:rFonts w:cstheme="minorHAnsi"/>
          <w:color w:val="000000"/>
          <w:sz w:val="20"/>
          <w:szCs w:val="20"/>
        </w:rPr>
        <w:t>O</w:t>
      </w:r>
      <w:r w:rsidR="000E3CCE" w:rsidRPr="008029B4">
        <w:rPr>
          <w:rFonts w:cstheme="minorHAnsi"/>
          <w:color w:val="000000"/>
          <w:sz w:val="20"/>
          <w:szCs w:val="20"/>
        </w:rPr>
        <w:t>s títulos das seções devem começar na parte superior da mancha e serem separados do texto que os sucede por um espaço 1,15</w:t>
      </w:r>
      <w:r w:rsidR="008029B4">
        <w:rPr>
          <w:rFonts w:cstheme="minorHAnsi"/>
          <w:color w:val="000000"/>
          <w:sz w:val="20"/>
          <w:szCs w:val="20"/>
        </w:rPr>
        <w:t xml:space="preserve"> entrelinhas. </w:t>
      </w:r>
      <w:r w:rsidRPr="008029B4">
        <w:rPr>
          <w:rFonts w:cstheme="minorHAnsi"/>
          <w:color w:val="000000"/>
          <w:sz w:val="20"/>
          <w:szCs w:val="20"/>
        </w:rPr>
        <w:t>O</w:t>
      </w:r>
      <w:r w:rsidR="000E3CCE" w:rsidRPr="008029B4">
        <w:rPr>
          <w:rFonts w:cstheme="minorHAnsi"/>
          <w:color w:val="000000"/>
          <w:sz w:val="20"/>
          <w:szCs w:val="20"/>
        </w:rPr>
        <w:t xml:space="preserve">s títulos das subseções devem ser separados do texto que os precede ou sucede por um espaço 1,15. </w:t>
      </w:r>
    </w:p>
    <w:p w14:paraId="0216C0C1" w14:textId="77777777" w:rsidR="000E3CCE" w:rsidRDefault="000E3CCE" w:rsidP="000E3CCE">
      <w:pPr>
        <w:spacing w:after="0"/>
        <w:jc w:val="both"/>
        <w:rPr>
          <w:rFonts w:cs="Calibri"/>
          <w:sz w:val="20"/>
          <w:szCs w:val="20"/>
        </w:rPr>
      </w:pPr>
    </w:p>
    <w:p w14:paraId="3DED594C" w14:textId="77777777" w:rsidR="000E3CCE" w:rsidRPr="00390905" w:rsidRDefault="004A09CF" w:rsidP="000E3CCE">
      <w:pPr>
        <w:spacing w:after="0"/>
        <w:jc w:val="both"/>
        <w:rPr>
          <w:rFonts w:cs="Calibri"/>
          <w:b/>
          <w:sz w:val="20"/>
          <w:szCs w:val="20"/>
        </w:rPr>
      </w:pPr>
      <w:r w:rsidRPr="00390905">
        <w:rPr>
          <w:rFonts w:cs="Calibri"/>
          <w:b/>
          <w:sz w:val="20"/>
          <w:szCs w:val="20"/>
        </w:rPr>
        <w:t>2.</w:t>
      </w:r>
      <w:r w:rsidR="00390905" w:rsidRPr="00390905">
        <w:rPr>
          <w:rFonts w:cs="Calibri"/>
          <w:b/>
          <w:sz w:val="20"/>
          <w:szCs w:val="20"/>
        </w:rPr>
        <w:t>3</w:t>
      </w:r>
      <w:r w:rsidRPr="00390905">
        <w:rPr>
          <w:rFonts w:cs="Calibri"/>
          <w:b/>
          <w:sz w:val="20"/>
          <w:szCs w:val="20"/>
        </w:rPr>
        <w:t xml:space="preserve"> Nota Rodapé</w:t>
      </w:r>
    </w:p>
    <w:p w14:paraId="55878064" w14:textId="77777777" w:rsidR="000E3CCE" w:rsidRDefault="000E3CCE" w:rsidP="000E3CCE">
      <w:pPr>
        <w:spacing w:after="0"/>
        <w:jc w:val="both"/>
        <w:rPr>
          <w:rFonts w:cs="Calibri"/>
          <w:sz w:val="20"/>
          <w:szCs w:val="20"/>
        </w:rPr>
      </w:pPr>
    </w:p>
    <w:p w14:paraId="4A556D9F" w14:textId="77777777" w:rsidR="000E3CCE" w:rsidRPr="000E3CCE" w:rsidRDefault="000E3CCE" w:rsidP="000E3CCE">
      <w:pPr>
        <w:pStyle w:val="Default"/>
        <w:ind w:firstLine="567"/>
        <w:jc w:val="both"/>
        <w:rPr>
          <w:rFonts w:asciiTheme="minorHAnsi" w:hAnsiTheme="minorHAnsi" w:cstheme="minorHAnsi"/>
          <w:sz w:val="20"/>
          <w:szCs w:val="20"/>
        </w:rPr>
      </w:pPr>
      <w:r w:rsidRPr="000E3CCE">
        <w:rPr>
          <w:rFonts w:asciiTheme="minorHAnsi" w:hAnsiTheme="minorHAnsi" w:cstheme="minorHAnsi"/>
          <w:sz w:val="20"/>
          <w:szCs w:val="20"/>
        </w:rPr>
        <w:t xml:space="preserve">Devem ser digitadas dentro das margens, ficando separadas do texto por um espaço simples. São indicadas em algarismos arábicos (sobrescrito), em sequência contínua para todo capítulo. </w:t>
      </w:r>
    </w:p>
    <w:p w14:paraId="4A5B38D0" w14:textId="77777777" w:rsidR="000E3CCE" w:rsidRDefault="000E3CCE" w:rsidP="000E3CCE">
      <w:pPr>
        <w:spacing w:after="0"/>
        <w:jc w:val="both"/>
        <w:rPr>
          <w:sz w:val="20"/>
          <w:szCs w:val="20"/>
        </w:rPr>
      </w:pPr>
    </w:p>
    <w:p w14:paraId="289F6B6A" w14:textId="77777777" w:rsidR="000E3CCE" w:rsidRPr="00390905" w:rsidRDefault="004A09CF" w:rsidP="000A1E59">
      <w:pPr>
        <w:spacing w:after="0"/>
        <w:jc w:val="both"/>
        <w:rPr>
          <w:b/>
          <w:sz w:val="20"/>
          <w:szCs w:val="20"/>
        </w:rPr>
      </w:pPr>
      <w:r w:rsidRPr="00390905">
        <w:rPr>
          <w:b/>
          <w:bCs/>
          <w:sz w:val="20"/>
          <w:szCs w:val="20"/>
        </w:rPr>
        <w:lastRenderedPageBreak/>
        <w:t>2.</w:t>
      </w:r>
      <w:r w:rsidR="00390905" w:rsidRPr="00390905">
        <w:rPr>
          <w:b/>
          <w:bCs/>
          <w:sz w:val="20"/>
          <w:szCs w:val="20"/>
        </w:rPr>
        <w:t>4</w:t>
      </w:r>
      <w:r w:rsidRPr="00390905">
        <w:rPr>
          <w:b/>
          <w:bCs/>
          <w:sz w:val="20"/>
          <w:szCs w:val="20"/>
        </w:rPr>
        <w:t xml:space="preserve"> Abreviaturas e Siglas</w:t>
      </w:r>
    </w:p>
    <w:p w14:paraId="06E891E9" w14:textId="77777777" w:rsidR="000E3CCE" w:rsidRDefault="000E3CCE" w:rsidP="000E3CCE">
      <w:pPr>
        <w:spacing w:after="0"/>
        <w:jc w:val="both"/>
        <w:rPr>
          <w:sz w:val="20"/>
          <w:szCs w:val="20"/>
        </w:rPr>
      </w:pPr>
    </w:p>
    <w:p w14:paraId="2332474D" w14:textId="77777777" w:rsidR="000A1E59" w:rsidRDefault="000A1E59" w:rsidP="000A1E59">
      <w:pPr>
        <w:pStyle w:val="Default"/>
        <w:ind w:firstLine="567"/>
        <w:jc w:val="both"/>
        <w:rPr>
          <w:rFonts w:asciiTheme="minorHAnsi" w:hAnsiTheme="minorHAnsi" w:cstheme="minorHAnsi"/>
          <w:sz w:val="20"/>
          <w:szCs w:val="20"/>
        </w:rPr>
      </w:pPr>
      <w:r w:rsidRPr="000A1E59">
        <w:rPr>
          <w:rFonts w:asciiTheme="minorHAnsi" w:hAnsiTheme="minorHAnsi" w:cstheme="minorHAnsi"/>
          <w:sz w:val="20"/>
          <w:szCs w:val="20"/>
        </w:rPr>
        <w:t xml:space="preserve">Quando aparecem pela primeira vez no texto, deve-se colocar seu nome por extenso, acrescentando-se a abreviatura ou a sigla entre parênteses. </w:t>
      </w:r>
    </w:p>
    <w:p w14:paraId="5AE61C87" w14:textId="77777777" w:rsidR="007D0A7C" w:rsidRDefault="007D0A7C" w:rsidP="000A1E59">
      <w:pPr>
        <w:pStyle w:val="Default"/>
        <w:ind w:firstLine="567"/>
        <w:jc w:val="both"/>
        <w:rPr>
          <w:rFonts w:asciiTheme="minorHAnsi" w:hAnsiTheme="minorHAnsi" w:cstheme="minorHAnsi"/>
          <w:sz w:val="20"/>
          <w:szCs w:val="20"/>
        </w:rPr>
      </w:pPr>
    </w:p>
    <w:p w14:paraId="48E152CA" w14:textId="77777777" w:rsidR="000A1E59" w:rsidRPr="007D0A7C" w:rsidRDefault="000A1E59" w:rsidP="008029B4">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xml:space="preserve">Ex.: </w:t>
      </w:r>
      <w:r w:rsidR="008029B4" w:rsidRPr="007D0A7C">
        <w:rPr>
          <w:rFonts w:asciiTheme="minorHAnsi" w:hAnsiTheme="minorHAnsi" w:cstheme="minorHAnsi"/>
          <w:color w:val="auto"/>
          <w:sz w:val="20"/>
          <w:szCs w:val="20"/>
        </w:rPr>
        <w:t xml:space="preserve"> </w:t>
      </w:r>
      <w:r w:rsidRPr="007D0A7C">
        <w:rPr>
          <w:color w:val="auto"/>
          <w:sz w:val="18"/>
          <w:szCs w:val="18"/>
        </w:rPr>
        <w:t>Associação Brasileira de Normas Técnicas (ABNT)</w:t>
      </w:r>
    </w:p>
    <w:p w14:paraId="0731F0DE" w14:textId="77777777" w:rsidR="000E3CCE" w:rsidRDefault="000E3CCE" w:rsidP="000E3CCE">
      <w:pPr>
        <w:spacing w:after="0"/>
        <w:jc w:val="both"/>
        <w:rPr>
          <w:sz w:val="20"/>
          <w:szCs w:val="20"/>
        </w:rPr>
      </w:pPr>
    </w:p>
    <w:p w14:paraId="21F23431" w14:textId="77777777" w:rsidR="000A1E59" w:rsidRPr="00390905" w:rsidRDefault="004A09CF" w:rsidP="000A1E59">
      <w:pPr>
        <w:spacing w:after="0"/>
        <w:jc w:val="both"/>
        <w:rPr>
          <w:b/>
          <w:bCs/>
          <w:sz w:val="20"/>
          <w:szCs w:val="20"/>
        </w:rPr>
      </w:pPr>
      <w:r w:rsidRPr="00390905">
        <w:rPr>
          <w:b/>
          <w:bCs/>
          <w:sz w:val="20"/>
          <w:szCs w:val="20"/>
        </w:rPr>
        <w:t>2.</w:t>
      </w:r>
      <w:r w:rsidR="00390905" w:rsidRPr="00390905">
        <w:rPr>
          <w:b/>
          <w:bCs/>
          <w:sz w:val="20"/>
          <w:szCs w:val="20"/>
        </w:rPr>
        <w:t xml:space="preserve">5 </w:t>
      </w:r>
      <w:r w:rsidRPr="00390905">
        <w:rPr>
          <w:b/>
          <w:bCs/>
          <w:sz w:val="20"/>
          <w:szCs w:val="20"/>
        </w:rPr>
        <w:t xml:space="preserve">Ilustrações </w:t>
      </w:r>
    </w:p>
    <w:p w14:paraId="63C8F079" w14:textId="77777777" w:rsidR="000A1E59" w:rsidRDefault="000A1E59" w:rsidP="000A1E59">
      <w:pPr>
        <w:pStyle w:val="Default"/>
        <w:rPr>
          <w:sz w:val="20"/>
          <w:szCs w:val="20"/>
        </w:rPr>
      </w:pPr>
    </w:p>
    <w:p w14:paraId="2EBE4666" w14:textId="77777777" w:rsidR="000A1E59" w:rsidRPr="000A1E59" w:rsidRDefault="000A1E59" w:rsidP="000A1E59">
      <w:pPr>
        <w:pStyle w:val="Default"/>
        <w:ind w:firstLine="567"/>
        <w:jc w:val="both"/>
        <w:rPr>
          <w:rFonts w:asciiTheme="minorHAnsi" w:hAnsiTheme="minorHAnsi" w:cstheme="minorHAnsi"/>
          <w:sz w:val="20"/>
          <w:szCs w:val="20"/>
        </w:rPr>
      </w:pPr>
      <w:r>
        <w:rPr>
          <w:rFonts w:asciiTheme="minorHAnsi" w:hAnsiTheme="minorHAnsi" w:cstheme="minorHAnsi"/>
          <w:sz w:val="20"/>
          <w:szCs w:val="20"/>
        </w:rPr>
        <w:t>Fazer a</w:t>
      </w:r>
      <w:r w:rsidRPr="000A1E59">
        <w:rPr>
          <w:rFonts w:asciiTheme="minorHAnsi" w:hAnsiTheme="minorHAnsi" w:cstheme="minorHAnsi"/>
          <w:sz w:val="20"/>
          <w:szCs w:val="20"/>
        </w:rPr>
        <w:t xml:space="preserve">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549F74DF" w14:textId="77777777" w:rsidR="000A1E59" w:rsidRDefault="000A1E59" w:rsidP="000A1E59">
      <w:pPr>
        <w:pStyle w:val="Default"/>
        <w:rPr>
          <w:sz w:val="20"/>
          <w:szCs w:val="20"/>
        </w:rPr>
      </w:pPr>
    </w:p>
    <w:p w14:paraId="0453633C" w14:textId="77777777" w:rsidR="000A1E59" w:rsidRPr="007D0A7C" w:rsidRDefault="000A1E59" w:rsidP="000A1E59">
      <w:pPr>
        <w:pStyle w:val="Default"/>
        <w:jc w:val="center"/>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Figura </w:t>
      </w:r>
      <w:r w:rsidR="007D0A7C" w:rsidRPr="007D0A7C">
        <w:rPr>
          <w:rFonts w:asciiTheme="minorHAnsi" w:hAnsiTheme="minorHAnsi" w:cstheme="minorHAnsi"/>
          <w:color w:val="auto"/>
          <w:sz w:val="16"/>
          <w:szCs w:val="18"/>
        </w:rPr>
        <w:t>5</w:t>
      </w:r>
      <w:r w:rsidRPr="007D0A7C">
        <w:rPr>
          <w:rFonts w:asciiTheme="minorHAnsi" w:hAnsiTheme="minorHAnsi" w:cstheme="minorHAnsi"/>
          <w:color w:val="auto"/>
          <w:sz w:val="16"/>
          <w:szCs w:val="18"/>
        </w:rPr>
        <w:t xml:space="preserve"> – Cidade contemporânea</w:t>
      </w:r>
    </w:p>
    <w:p w14:paraId="0E12AE92" w14:textId="77777777" w:rsidR="000A1E59" w:rsidRPr="007D0A7C" w:rsidRDefault="000A1E59" w:rsidP="000A1E59">
      <w:pPr>
        <w:pStyle w:val="Default"/>
        <w:jc w:val="center"/>
        <w:rPr>
          <w:rFonts w:asciiTheme="minorHAnsi" w:hAnsiTheme="minorHAnsi" w:cstheme="minorHAnsi"/>
          <w:color w:val="auto"/>
          <w:sz w:val="16"/>
          <w:szCs w:val="18"/>
        </w:rPr>
      </w:pPr>
      <w:r w:rsidRPr="007D0A7C">
        <w:rPr>
          <w:rFonts w:asciiTheme="minorHAnsi" w:hAnsiTheme="minorHAnsi" w:cstheme="minorHAnsi"/>
          <w:noProof/>
          <w:color w:val="auto"/>
          <w:sz w:val="22"/>
          <w:lang w:eastAsia="pt-BR"/>
        </w:rPr>
        <w:drawing>
          <wp:inline distT="0" distB="0" distL="0" distR="0" wp14:anchorId="30028408" wp14:editId="6B8FF85A">
            <wp:extent cx="1963193" cy="164374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625"/>
                    <a:stretch/>
                  </pic:blipFill>
                  <pic:spPr bwMode="auto">
                    <a:xfrm>
                      <a:off x="0" y="0"/>
                      <a:ext cx="1962212" cy="1642922"/>
                    </a:xfrm>
                    <a:prstGeom prst="rect">
                      <a:avLst/>
                    </a:prstGeom>
                    <a:noFill/>
                    <a:ln>
                      <a:noFill/>
                    </a:ln>
                    <a:extLst>
                      <a:ext uri="{53640926-AAD7-44D8-BBD7-CCE9431645EC}">
                        <a14:shadowObscured xmlns:a14="http://schemas.microsoft.com/office/drawing/2010/main"/>
                      </a:ext>
                    </a:extLst>
                  </pic:spPr>
                </pic:pic>
              </a:graphicData>
            </a:graphic>
          </wp:inline>
        </w:drawing>
      </w:r>
    </w:p>
    <w:p w14:paraId="7DBFCC3C" w14:textId="77777777" w:rsidR="000E3CCE" w:rsidRPr="007D0A7C" w:rsidRDefault="000A1E59" w:rsidP="008029B4">
      <w:pPr>
        <w:spacing w:after="0"/>
        <w:jc w:val="center"/>
        <w:rPr>
          <w:rFonts w:cstheme="minorHAnsi"/>
          <w:sz w:val="18"/>
          <w:szCs w:val="20"/>
        </w:rPr>
      </w:pPr>
      <w:r w:rsidRPr="007D0A7C">
        <w:rPr>
          <w:rFonts w:cstheme="minorHAnsi"/>
          <w:sz w:val="16"/>
          <w:szCs w:val="18"/>
        </w:rPr>
        <w:t>Fonte: Editora ANAP (2021, p. 1)</w:t>
      </w:r>
    </w:p>
    <w:p w14:paraId="420B18A7" w14:textId="77777777" w:rsidR="008029B4" w:rsidRPr="008029B4" w:rsidRDefault="008029B4" w:rsidP="008029B4">
      <w:pPr>
        <w:spacing w:after="0"/>
        <w:jc w:val="center"/>
        <w:rPr>
          <w:rFonts w:cstheme="minorHAnsi"/>
          <w:color w:val="0070C0"/>
          <w:sz w:val="18"/>
          <w:szCs w:val="20"/>
        </w:rPr>
      </w:pPr>
    </w:p>
    <w:p w14:paraId="3EBD8613" w14:textId="77777777" w:rsidR="000A1E59" w:rsidRPr="00390905" w:rsidRDefault="004A09CF" w:rsidP="008029B4">
      <w:pPr>
        <w:pStyle w:val="Default"/>
        <w:numPr>
          <w:ilvl w:val="1"/>
          <w:numId w:val="26"/>
        </w:numPr>
        <w:rPr>
          <w:rFonts w:asciiTheme="minorHAnsi" w:hAnsiTheme="minorHAnsi" w:cstheme="minorHAnsi"/>
          <w:b/>
          <w:bCs/>
          <w:sz w:val="20"/>
          <w:szCs w:val="20"/>
        </w:rPr>
      </w:pPr>
      <w:r w:rsidRPr="00390905">
        <w:rPr>
          <w:rFonts w:asciiTheme="minorHAnsi" w:hAnsiTheme="minorHAnsi" w:cstheme="minorHAnsi"/>
          <w:b/>
          <w:bCs/>
          <w:sz w:val="20"/>
          <w:szCs w:val="20"/>
        </w:rPr>
        <w:t xml:space="preserve">Tabelas </w:t>
      </w:r>
    </w:p>
    <w:p w14:paraId="07CD64B7" w14:textId="77777777" w:rsidR="000A1E59" w:rsidRPr="000A1E59" w:rsidRDefault="000A1E59" w:rsidP="000A1E59">
      <w:pPr>
        <w:pStyle w:val="Default"/>
        <w:rPr>
          <w:rFonts w:asciiTheme="minorHAnsi" w:hAnsiTheme="minorHAnsi" w:cstheme="minorHAnsi"/>
          <w:sz w:val="20"/>
          <w:szCs w:val="20"/>
        </w:rPr>
      </w:pPr>
    </w:p>
    <w:p w14:paraId="6D9D83D7" w14:textId="77777777" w:rsidR="000A1E59" w:rsidRDefault="008029B4" w:rsidP="008029B4">
      <w:pPr>
        <w:pStyle w:val="Default"/>
        <w:ind w:firstLine="567"/>
        <w:jc w:val="both"/>
        <w:rPr>
          <w:rFonts w:asciiTheme="minorHAnsi" w:hAnsiTheme="minorHAnsi" w:cstheme="minorHAnsi"/>
          <w:sz w:val="20"/>
          <w:szCs w:val="20"/>
        </w:rPr>
      </w:pPr>
      <w:r>
        <w:rPr>
          <w:rFonts w:asciiTheme="minorHAnsi" w:hAnsiTheme="minorHAnsi" w:cstheme="minorHAnsi"/>
          <w:sz w:val="20"/>
          <w:szCs w:val="20"/>
        </w:rPr>
        <w:t>É considerada tabela, qua</w:t>
      </w:r>
      <w:r w:rsidR="000A1E59">
        <w:rPr>
          <w:rFonts w:asciiTheme="minorHAnsi" w:hAnsiTheme="minorHAnsi" w:cstheme="minorHAnsi"/>
          <w:sz w:val="20"/>
          <w:szCs w:val="20"/>
        </w:rPr>
        <w:t xml:space="preserve">ndo </w:t>
      </w:r>
      <w:r w:rsidR="000A1E59" w:rsidRPr="000A1E59">
        <w:rPr>
          <w:rFonts w:asciiTheme="minorHAnsi" w:hAnsiTheme="minorHAnsi" w:cstheme="minorHAnsi"/>
          <w:sz w:val="20"/>
          <w:szCs w:val="20"/>
        </w:rPr>
        <w:t>apresenta</w:t>
      </w:r>
      <w:r w:rsidR="000A1E59">
        <w:rPr>
          <w:rFonts w:asciiTheme="minorHAnsi" w:hAnsiTheme="minorHAnsi" w:cstheme="minorHAnsi"/>
          <w:sz w:val="20"/>
          <w:szCs w:val="20"/>
        </w:rPr>
        <w:t>r</w:t>
      </w:r>
      <w:r w:rsidR="000A1E59" w:rsidRPr="000A1E59">
        <w:rPr>
          <w:rFonts w:asciiTheme="minorHAnsi" w:hAnsiTheme="minorHAnsi" w:cstheme="minorHAnsi"/>
          <w:sz w:val="20"/>
          <w:szCs w:val="20"/>
        </w:rPr>
        <w:t xml:space="preserve"> informações tratadas estatisticamente</w:t>
      </w:r>
      <w:r>
        <w:rPr>
          <w:rFonts w:asciiTheme="minorHAnsi" w:hAnsiTheme="minorHAnsi" w:cstheme="minorHAnsi"/>
          <w:sz w:val="20"/>
          <w:szCs w:val="20"/>
        </w:rPr>
        <w:t xml:space="preserve">. </w:t>
      </w:r>
      <w:r w:rsidR="00BE395A">
        <w:rPr>
          <w:rFonts w:asciiTheme="minorHAnsi" w:hAnsiTheme="minorHAnsi" w:cstheme="minorHAnsi"/>
          <w:sz w:val="20"/>
          <w:szCs w:val="20"/>
        </w:rPr>
        <w:t>D</w:t>
      </w:r>
      <w:r w:rsidR="000A1E59" w:rsidRPr="000A1E59">
        <w:rPr>
          <w:rFonts w:asciiTheme="minorHAnsi" w:hAnsiTheme="minorHAnsi" w:cstheme="minorHAnsi"/>
          <w:sz w:val="20"/>
          <w:szCs w:val="20"/>
        </w:rPr>
        <w:t>eve ser feita com algarismos arábicos, de modo crescente, podendo ser subordinadas ou não a capítu</w:t>
      </w:r>
      <w:r>
        <w:rPr>
          <w:rFonts w:asciiTheme="minorHAnsi" w:hAnsiTheme="minorHAnsi" w:cstheme="minorHAnsi"/>
          <w:sz w:val="20"/>
          <w:szCs w:val="20"/>
        </w:rPr>
        <w:t xml:space="preserve">los ou seções de um documento. </w:t>
      </w:r>
      <w:r w:rsidR="00BE395A">
        <w:rPr>
          <w:rFonts w:asciiTheme="minorHAnsi" w:hAnsiTheme="minorHAnsi" w:cstheme="minorHAnsi"/>
          <w:sz w:val="20"/>
          <w:szCs w:val="20"/>
        </w:rPr>
        <w:t>O</w:t>
      </w:r>
      <w:r w:rsidR="000A1E59" w:rsidRPr="000A1E59">
        <w:rPr>
          <w:rFonts w:asciiTheme="minorHAnsi" w:hAnsiTheme="minorHAnsi" w:cstheme="minorHAnsi"/>
          <w:sz w:val="20"/>
          <w:szCs w:val="20"/>
        </w:rPr>
        <w:t xml:space="preserve"> título é colocado na parte superior, precedido da palavra Tabela (a primeira letra maiúscula) e de seu número de ordem em al</w:t>
      </w:r>
      <w:r>
        <w:rPr>
          <w:rFonts w:asciiTheme="minorHAnsi" w:hAnsiTheme="minorHAnsi" w:cstheme="minorHAnsi"/>
          <w:sz w:val="20"/>
          <w:szCs w:val="20"/>
        </w:rPr>
        <w:t xml:space="preserve">garismos arábicos. </w:t>
      </w:r>
      <w:r w:rsidR="00BE395A">
        <w:rPr>
          <w:rFonts w:asciiTheme="minorHAnsi" w:hAnsiTheme="minorHAnsi" w:cstheme="minorHAnsi"/>
          <w:sz w:val="20"/>
          <w:szCs w:val="20"/>
        </w:rPr>
        <w:t>N</w:t>
      </w:r>
      <w:r w:rsidR="000A1E59">
        <w:rPr>
          <w:rFonts w:asciiTheme="minorHAnsi" w:hAnsiTheme="minorHAnsi" w:cstheme="minorHAnsi"/>
          <w:sz w:val="20"/>
          <w:szCs w:val="20"/>
        </w:rPr>
        <w:t xml:space="preserve">ão </w:t>
      </w:r>
      <w:r w:rsidR="00BE395A">
        <w:rPr>
          <w:rFonts w:asciiTheme="minorHAnsi" w:hAnsiTheme="minorHAnsi" w:cstheme="minorHAnsi"/>
          <w:sz w:val="20"/>
          <w:szCs w:val="20"/>
        </w:rPr>
        <w:t>se deve</w:t>
      </w:r>
      <w:r w:rsidR="000A1E59" w:rsidRPr="000A1E59">
        <w:rPr>
          <w:rFonts w:asciiTheme="minorHAnsi" w:hAnsiTheme="minorHAnsi" w:cstheme="minorHAnsi"/>
          <w:sz w:val="20"/>
          <w:szCs w:val="20"/>
        </w:rPr>
        <w:t xml:space="preserve"> traçar as linhas verticais externas</w:t>
      </w:r>
      <w:r>
        <w:rPr>
          <w:rFonts w:asciiTheme="minorHAnsi" w:hAnsiTheme="minorHAnsi" w:cstheme="minorHAnsi"/>
          <w:sz w:val="20"/>
          <w:szCs w:val="20"/>
        </w:rPr>
        <w:t xml:space="preserve">. É necessário usar fonte </w:t>
      </w:r>
      <w:proofErr w:type="spellStart"/>
      <w:r>
        <w:rPr>
          <w:rFonts w:asciiTheme="minorHAnsi" w:hAnsiTheme="minorHAnsi" w:cstheme="minorHAnsi"/>
          <w:sz w:val="20"/>
          <w:szCs w:val="20"/>
        </w:rPr>
        <w:t>Calibri</w:t>
      </w:r>
      <w:proofErr w:type="spellEnd"/>
      <w:r>
        <w:rPr>
          <w:rFonts w:asciiTheme="minorHAnsi" w:hAnsiTheme="minorHAnsi" w:cstheme="minorHAnsi"/>
          <w:sz w:val="20"/>
          <w:szCs w:val="20"/>
        </w:rPr>
        <w:t>, no tamanho 8.</w:t>
      </w:r>
    </w:p>
    <w:p w14:paraId="4ED7B442" w14:textId="77777777" w:rsidR="008029B4" w:rsidRPr="00390905" w:rsidRDefault="008029B4" w:rsidP="008029B4">
      <w:pPr>
        <w:spacing w:after="0"/>
        <w:jc w:val="both"/>
        <w:rPr>
          <w:rFonts w:cs="Calibri"/>
          <w:color w:val="0070C0"/>
          <w:sz w:val="20"/>
          <w:szCs w:val="20"/>
        </w:rPr>
      </w:pPr>
      <w:r w:rsidRPr="000A1E59">
        <w:rPr>
          <w:rFonts w:cstheme="minorHAnsi"/>
          <w:sz w:val="20"/>
          <w:szCs w:val="20"/>
        </w:rPr>
        <w:t>Ex.:</w:t>
      </w:r>
    </w:p>
    <w:p w14:paraId="442B2A35" w14:textId="77777777" w:rsidR="008029B4" w:rsidRPr="008029B4" w:rsidRDefault="008029B4" w:rsidP="008029B4">
      <w:pPr>
        <w:pStyle w:val="Default"/>
        <w:jc w:val="both"/>
        <w:rPr>
          <w:rFonts w:asciiTheme="minorHAnsi" w:hAnsiTheme="minorHAnsi" w:cstheme="minorHAnsi"/>
          <w:sz w:val="20"/>
          <w:szCs w:val="20"/>
        </w:rPr>
      </w:pPr>
    </w:p>
    <w:p w14:paraId="46FF121D" w14:textId="77777777" w:rsidR="000A1E59" w:rsidRPr="007D0A7C" w:rsidRDefault="007D0A7C" w:rsidP="007D0A7C">
      <w:pPr>
        <w:autoSpaceDE w:val="0"/>
        <w:autoSpaceDN w:val="0"/>
        <w:adjustRightInd w:val="0"/>
        <w:spacing w:after="0"/>
        <w:rPr>
          <w:rFonts w:cstheme="minorHAnsi"/>
          <w:sz w:val="16"/>
          <w:szCs w:val="16"/>
        </w:rPr>
      </w:pPr>
      <w:r>
        <w:rPr>
          <w:rFonts w:cstheme="minorHAnsi"/>
          <w:sz w:val="16"/>
          <w:szCs w:val="16"/>
        </w:rPr>
        <w:t>Tabela 1 -</w:t>
      </w:r>
      <w:r w:rsidR="000A1E59" w:rsidRPr="007D0A7C">
        <w:rPr>
          <w:rFonts w:cstheme="minorHAnsi"/>
          <w:sz w:val="16"/>
          <w:szCs w:val="16"/>
        </w:rPr>
        <w:t xml:space="preserve"> Exemplo de tabela</w:t>
      </w:r>
      <w:r w:rsidR="000A1E59" w:rsidRPr="007D0A7C">
        <w:rPr>
          <w:rFonts w:cstheme="minorHAnsi"/>
          <w:szCs w:val="16"/>
        </w:rPr>
        <w:t xml:space="preserve"> </w:t>
      </w:r>
      <w:r w:rsidRPr="007D0A7C">
        <w:rPr>
          <w:rFonts w:cstheme="minorHAnsi"/>
          <w:color w:val="FF0000"/>
          <w:sz w:val="16"/>
        </w:rPr>
        <w:t>(Fonte Calibre, tamanho 8</w:t>
      </w:r>
      <w:r w:rsidRPr="007D0A7C">
        <w:rPr>
          <w:rFonts w:cstheme="minorHAnsi"/>
          <w:color w:val="FF0000"/>
          <w:sz w:val="16"/>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40"/>
        <w:gridCol w:w="1308"/>
        <w:gridCol w:w="1243"/>
        <w:gridCol w:w="1276"/>
        <w:gridCol w:w="1108"/>
      </w:tblGrid>
      <w:tr w:rsidR="007D0A7C" w:rsidRPr="007D0A7C" w14:paraId="678B83D4" w14:textId="77777777" w:rsidTr="00C056A6">
        <w:trPr>
          <w:jc w:val="center"/>
        </w:trPr>
        <w:tc>
          <w:tcPr>
            <w:tcW w:w="1340" w:type="dxa"/>
            <w:tcBorders>
              <w:top w:val="single" w:sz="12" w:space="0" w:color="auto"/>
              <w:bottom w:val="single" w:sz="12" w:space="0" w:color="auto"/>
            </w:tcBorders>
            <w:shd w:val="clear" w:color="auto" w:fill="D9D9D9"/>
            <w:vAlign w:val="center"/>
          </w:tcPr>
          <w:p w14:paraId="4266BABA" w14:textId="77777777"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Títulos</w:t>
            </w:r>
          </w:p>
        </w:tc>
        <w:tc>
          <w:tcPr>
            <w:tcW w:w="1308" w:type="dxa"/>
            <w:tcBorders>
              <w:top w:val="single" w:sz="12" w:space="0" w:color="auto"/>
              <w:bottom w:val="single" w:sz="12" w:space="0" w:color="auto"/>
            </w:tcBorders>
            <w:shd w:val="clear" w:color="auto" w:fill="D9D9D9"/>
            <w:vAlign w:val="center"/>
          </w:tcPr>
          <w:p w14:paraId="7A164364" w14:textId="77777777"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243" w:type="dxa"/>
            <w:tcBorders>
              <w:top w:val="single" w:sz="12" w:space="0" w:color="auto"/>
              <w:bottom w:val="single" w:sz="12" w:space="0" w:color="auto"/>
            </w:tcBorders>
            <w:shd w:val="clear" w:color="auto" w:fill="D9D9D9"/>
            <w:vAlign w:val="center"/>
          </w:tcPr>
          <w:p w14:paraId="43243AA8" w14:textId="77777777"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276" w:type="dxa"/>
            <w:tcBorders>
              <w:top w:val="single" w:sz="12" w:space="0" w:color="auto"/>
              <w:bottom w:val="single" w:sz="12" w:space="0" w:color="auto"/>
            </w:tcBorders>
            <w:shd w:val="clear" w:color="auto" w:fill="D9D9D9"/>
            <w:vAlign w:val="center"/>
          </w:tcPr>
          <w:p w14:paraId="5FEB0516" w14:textId="77777777"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108" w:type="dxa"/>
            <w:tcBorders>
              <w:top w:val="single" w:sz="12" w:space="0" w:color="auto"/>
              <w:bottom w:val="single" w:sz="12" w:space="0" w:color="auto"/>
            </w:tcBorders>
            <w:shd w:val="clear" w:color="auto" w:fill="D9D9D9"/>
            <w:vAlign w:val="center"/>
          </w:tcPr>
          <w:p w14:paraId="562F16D3" w14:textId="77777777"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r>
      <w:tr w:rsidR="007D0A7C" w:rsidRPr="007D0A7C" w14:paraId="27E7E640" w14:textId="77777777" w:rsidTr="00C056A6">
        <w:trPr>
          <w:jc w:val="center"/>
        </w:trPr>
        <w:tc>
          <w:tcPr>
            <w:tcW w:w="1340" w:type="dxa"/>
            <w:tcBorders>
              <w:top w:val="single" w:sz="12" w:space="0" w:color="auto"/>
              <w:bottom w:val="nil"/>
            </w:tcBorders>
          </w:tcPr>
          <w:p w14:paraId="6E4D3A6C" w14:textId="77777777"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r w:rsidR="00BE395A" w:rsidRPr="007D0A7C">
              <w:rPr>
                <w:rFonts w:asciiTheme="minorHAnsi" w:hAnsiTheme="minorHAnsi" w:cstheme="minorHAnsi"/>
                <w:sz w:val="16"/>
                <w:szCs w:val="16"/>
                <w:lang w:val="pt-BR"/>
              </w:rPr>
              <w:t xml:space="preserve"> </w:t>
            </w:r>
          </w:p>
        </w:tc>
        <w:tc>
          <w:tcPr>
            <w:tcW w:w="1308" w:type="dxa"/>
            <w:tcBorders>
              <w:top w:val="single" w:sz="12" w:space="0" w:color="auto"/>
              <w:bottom w:val="nil"/>
            </w:tcBorders>
          </w:tcPr>
          <w:p w14:paraId="23C73C58" w14:textId="77777777" w:rsidR="000A1E59" w:rsidRPr="007D0A7C" w:rsidRDefault="000A1E59" w:rsidP="00C056A6">
            <w:pPr>
              <w:pStyle w:val="IDpaper-Tabletext"/>
              <w:widowControl/>
              <w:spacing w:line="276" w:lineRule="auto"/>
              <w:jc w:val="center"/>
              <w:rPr>
                <w:rFonts w:asciiTheme="minorHAnsi" w:hAnsiTheme="minorHAnsi" w:cstheme="minorHAnsi"/>
                <w:sz w:val="16"/>
                <w:szCs w:val="16"/>
              </w:rPr>
            </w:pPr>
            <w:r w:rsidRPr="007D0A7C">
              <w:rPr>
                <w:rFonts w:asciiTheme="minorHAnsi" w:hAnsiTheme="minorHAnsi" w:cstheme="minorHAnsi"/>
                <w:sz w:val="16"/>
                <w:szCs w:val="16"/>
              </w:rPr>
              <w:t>01</w:t>
            </w:r>
          </w:p>
        </w:tc>
        <w:tc>
          <w:tcPr>
            <w:tcW w:w="1243" w:type="dxa"/>
            <w:tcBorders>
              <w:top w:val="single" w:sz="12" w:space="0" w:color="auto"/>
              <w:bottom w:val="nil"/>
            </w:tcBorders>
          </w:tcPr>
          <w:p w14:paraId="2D62C03B"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single" w:sz="12" w:space="0" w:color="auto"/>
              <w:bottom w:val="nil"/>
            </w:tcBorders>
          </w:tcPr>
          <w:p w14:paraId="40755D1E"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single" w:sz="12" w:space="0" w:color="auto"/>
              <w:bottom w:val="nil"/>
            </w:tcBorders>
          </w:tcPr>
          <w:p w14:paraId="71821EE3"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14:paraId="513299D5" w14:textId="77777777" w:rsidTr="00C056A6">
        <w:trPr>
          <w:jc w:val="center"/>
        </w:trPr>
        <w:tc>
          <w:tcPr>
            <w:tcW w:w="1340" w:type="dxa"/>
            <w:tcBorders>
              <w:top w:val="nil"/>
              <w:bottom w:val="nil"/>
            </w:tcBorders>
          </w:tcPr>
          <w:p w14:paraId="0678DB6D" w14:textId="77777777"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nil"/>
            </w:tcBorders>
          </w:tcPr>
          <w:p w14:paraId="6586A496"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nil"/>
            </w:tcBorders>
          </w:tcPr>
          <w:p w14:paraId="7964ECF9"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nil"/>
            </w:tcBorders>
          </w:tcPr>
          <w:p w14:paraId="2FE40E89"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nil"/>
            </w:tcBorders>
          </w:tcPr>
          <w:p w14:paraId="5B0E5DD5"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14:paraId="35F8C3A8" w14:textId="77777777" w:rsidTr="00C056A6">
        <w:trPr>
          <w:jc w:val="center"/>
        </w:trPr>
        <w:tc>
          <w:tcPr>
            <w:tcW w:w="1340" w:type="dxa"/>
            <w:tcBorders>
              <w:top w:val="nil"/>
              <w:bottom w:val="nil"/>
            </w:tcBorders>
          </w:tcPr>
          <w:p w14:paraId="1D4457F9" w14:textId="77777777"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nil"/>
            </w:tcBorders>
          </w:tcPr>
          <w:p w14:paraId="61EFABE5"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nil"/>
            </w:tcBorders>
          </w:tcPr>
          <w:p w14:paraId="42A2521F"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nil"/>
            </w:tcBorders>
          </w:tcPr>
          <w:p w14:paraId="6835589C"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nil"/>
            </w:tcBorders>
          </w:tcPr>
          <w:p w14:paraId="61954158"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14:paraId="30637DED" w14:textId="77777777" w:rsidTr="00C056A6">
        <w:trPr>
          <w:jc w:val="center"/>
        </w:trPr>
        <w:tc>
          <w:tcPr>
            <w:tcW w:w="1340" w:type="dxa"/>
            <w:tcBorders>
              <w:top w:val="nil"/>
              <w:bottom w:val="single" w:sz="12" w:space="0" w:color="auto"/>
            </w:tcBorders>
          </w:tcPr>
          <w:p w14:paraId="2376D315" w14:textId="77777777"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single" w:sz="12" w:space="0" w:color="auto"/>
            </w:tcBorders>
          </w:tcPr>
          <w:p w14:paraId="208C984F"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single" w:sz="12" w:space="0" w:color="auto"/>
            </w:tcBorders>
          </w:tcPr>
          <w:p w14:paraId="4CBBD3B5"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single" w:sz="12" w:space="0" w:color="auto"/>
            </w:tcBorders>
          </w:tcPr>
          <w:p w14:paraId="5CB5ABC1"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single" w:sz="12" w:space="0" w:color="auto"/>
            </w:tcBorders>
          </w:tcPr>
          <w:p w14:paraId="408B059F" w14:textId="77777777"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14:paraId="66B483B5" w14:textId="77777777" w:rsidTr="00C056A6">
        <w:trPr>
          <w:jc w:val="center"/>
        </w:trPr>
        <w:tc>
          <w:tcPr>
            <w:tcW w:w="1340" w:type="dxa"/>
            <w:tcBorders>
              <w:top w:val="single" w:sz="12" w:space="0" w:color="auto"/>
              <w:bottom w:val="single" w:sz="12" w:space="0" w:color="auto"/>
            </w:tcBorders>
          </w:tcPr>
          <w:p w14:paraId="73E2CCC7" w14:textId="77777777" w:rsidR="000A1E59" w:rsidRPr="007D0A7C" w:rsidRDefault="000A1E59" w:rsidP="00C056A6">
            <w:pPr>
              <w:pStyle w:val="IDpaper-Tabletext"/>
              <w:widowControl/>
              <w:spacing w:line="276" w:lineRule="auto"/>
              <w:rPr>
                <w:rFonts w:asciiTheme="minorHAnsi" w:hAnsiTheme="minorHAnsi" w:cstheme="minorHAnsi"/>
                <w:b/>
                <w:sz w:val="16"/>
                <w:szCs w:val="16"/>
                <w:lang w:val="pt-BR"/>
              </w:rPr>
            </w:pPr>
            <w:r w:rsidRPr="007D0A7C">
              <w:rPr>
                <w:rFonts w:asciiTheme="minorHAnsi" w:hAnsiTheme="minorHAnsi" w:cstheme="minorHAnsi"/>
                <w:b/>
                <w:sz w:val="16"/>
                <w:szCs w:val="16"/>
                <w:lang w:val="pt-BR"/>
              </w:rPr>
              <w:t xml:space="preserve">Total </w:t>
            </w:r>
          </w:p>
        </w:tc>
        <w:tc>
          <w:tcPr>
            <w:tcW w:w="1308" w:type="dxa"/>
            <w:tcBorders>
              <w:top w:val="single" w:sz="12" w:space="0" w:color="auto"/>
              <w:bottom w:val="single" w:sz="12" w:space="0" w:color="auto"/>
            </w:tcBorders>
          </w:tcPr>
          <w:p w14:paraId="5ED6ECC5" w14:textId="77777777"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243" w:type="dxa"/>
            <w:tcBorders>
              <w:top w:val="single" w:sz="12" w:space="0" w:color="auto"/>
              <w:bottom w:val="single" w:sz="12" w:space="0" w:color="auto"/>
            </w:tcBorders>
          </w:tcPr>
          <w:p w14:paraId="764632C8" w14:textId="77777777"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276" w:type="dxa"/>
            <w:tcBorders>
              <w:top w:val="single" w:sz="12" w:space="0" w:color="auto"/>
              <w:bottom w:val="single" w:sz="12" w:space="0" w:color="auto"/>
            </w:tcBorders>
          </w:tcPr>
          <w:p w14:paraId="7E170E1A" w14:textId="77777777"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108" w:type="dxa"/>
            <w:tcBorders>
              <w:top w:val="single" w:sz="12" w:space="0" w:color="auto"/>
              <w:bottom w:val="single" w:sz="12" w:space="0" w:color="auto"/>
            </w:tcBorders>
          </w:tcPr>
          <w:p w14:paraId="5584E791" w14:textId="77777777"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r>
    </w:tbl>
    <w:p w14:paraId="362DB562" w14:textId="77777777" w:rsidR="000A1E59" w:rsidRPr="007D0A7C" w:rsidRDefault="00390905" w:rsidP="000A1E59">
      <w:pPr>
        <w:autoSpaceDE w:val="0"/>
        <w:autoSpaceDN w:val="0"/>
        <w:adjustRightInd w:val="0"/>
        <w:spacing w:after="0"/>
        <w:rPr>
          <w:rFonts w:cstheme="minorHAnsi"/>
          <w:sz w:val="16"/>
          <w:szCs w:val="16"/>
        </w:rPr>
      </w:pPr>
      <w:r w:rsidRPr="007D0A7C">
        <w:rPr>
          <w:rFonts w:cstheme="minorHAnsi"/>
          <w:sz w:val="16"/>
          <w:szCs w:val="16"/>
        </w:rPr>
        <w:t xml:space="preserve"> </w:t>
      </w:r>
      <w:r w:rsidR="000A1E59" w:rsidRPr="007D0A7C">
        <w:rPr>
          <w:rFonts w:cstheme="minorHAnsi"/>
          <w:sz w:val="16"/>
          <w:szCs w:val="16"/>
        </w:rPr>
        <w:t>Fonte: Exemplo, 2014</w:t>
      </w:r>
      <w:r w:rsidR="007D0A7C" w:rsidRPr="007D0A7C">
        <w:rPr>
          <w:rFonts w:cstheme="minorHAnsi"/>
          <w:sz w:val="16"/>
          <w:szCs w:val="16"/>
        </w:rPr>
        <w:t>.</w:t>
      </w:r>
      <w:r w:rsidR="000A1E59" w:rsidRPr="007D0A7C">
        <w:rPr>
          <w:rFonts w:cstheme="minorHAnsi"/>
          <w:sz w:val="16"/>
        </w:rPr>
        <w:t xml:space="preserve"> </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12944965" w14:textId="77777777" w:rsidR="000A1E59" w:rsidRDefault="000A1E59" w:rsidP="000A1E59">
      <w:pPr>
        <w:spacing w:after="0"/>
        <w:jc w:val="both"/>
        <w:rPr>
          <w:rFonts w:cs="Calibri"/>
          <w:sz w:val="20"/>
          <w:szCs w:val="20"/>
        </w:rPr>
      </w:pPr>
    </w:p>
    <w:p w14:paraId="5DD06488" w14:textId="77777777" w:rsidR="009A0003" w:rsidRPr="008029B4" w:rsidRDefault="00915321" w:rsidP="008029B4">
      <w:pPr>
        <w:pStyle w:val="PargrafodaLista"/>
        <w:numPr>
          <w:ilvl w:val="1"/>
          <w:numId w:val="25"/>
        </w:numPr>
        <w:spacing w:after="0"/>
        <w:jc w:val="both"/>
        <w:rPr>
          <w:rFonts w:cs="Calibri"/>
          <w:b/>
          <w:sz w:val="20"/>
          <w:szCs w:val="20"/>
        </w:rPr>
      </w:pPr>
      <w:r w:rsidRPr="008029B4">
        <w:rPr>
          <w:rFonts w:cs="Calibri"/>
          <w:b/>
          <w:sz w:val="20"/>
          <w:szCs w:val="20"/>
        </w:rPr>
        <w:t>Quadro</w:t>
      </w:r>
    </w:p>
    <w:p w14:paraId="1EADA221" w14:textId="77777777" w:rsidR="00915321" w:rsidRDefault="00915321" w:rsidP="000A1E59">
      <w:pPr>
        <w:spacing w:after="0"/>
        <w:jc w:val="both"/>
        <w:rPr>
          <w:rFonts w:cs="Calibri"/>
          <w:sz w:val="20"/>
          <w:szCs w:val="20"/>
        </w:rPr>
      </w:pPr>
    </w:p>
    <w:p w14:paraId="063194F9" w14:textId="77777777" w:rsidR="00390905" w:rsidRPr="000A1E59" w:rsidRDefault="008029B4" w:rsidP="008029B4">
      <w:pPr>
        <w:pStyle w:val="Default"/>
        <w:ind w:firstLine="567"/>
        <w:jc w:val="both"/>
        <w:rPr>
          <w:rFonts w:asciiTheme="minorHAnsi" w:hAnsiTheme="minorHAnsi" w:cstheme="minorHAnsi"/>
          <w:sz w:val="20"/>
          <w:szCs w:val="20"/>
        </w:rPr>
      </w:pPr>
      <w:r>
        <w:rPr>
          <w:rFonts w:asciiTheme="minorHAnsi" w:hAnsiTheme="minorHAnsi" w:cstheme="minorHAnsi"/>
          <w:sz w:val="20"/>
          <w:szCs w:val="20"/>
        </w:rPr>
        <w:t>Para se apresentar um quadro, deve-se colocar o</w:t>
      </w:r>
      <w:r w:rsidR="00390905" w:rsidRPr="000A1E59">
        <w:rPr>
          <w:rFonts w:asciiTheme="minorHAnsi" w:hAnsiTheme="minorHAnsi" w:cstheme="minorHAnsi"/>
          <w:sz w:val="20"/>
          <w:szCs w:val="20"/>
        </w:rPr>
        <w:t xml:space="preserve"> título é colocado na parte superior, precedido da palavra </w:t>
      </w:r>
      <w:r>
        <w:rPr>
          <w:rFonts w:asciiTheme="minorHAnsi" w:hAnsiTheme="minorHAnsi" w:cstheme="minorHAnsi"/>
          <w:sz w:val="20"/>
          <w:szCs w:val="20"/>
        </w:rPr>
        <w:t xml:space="preserve">Quadro </w:t>
      </w:r>
      <w:r w:rsidR="00390905" w:rsidRPr="000A1E59">
        <w:rPr>
          <w:rFonts w:asciiTheme="minorHAnsi" w:hAnsiTheme="minorHAnsi" w:cstheme="minorHAnsi"/>
          <w:sz w:val="20"/>
          <w:szCs w:val="20"/>
        </w:rPr>
        <w:t>(a primeira letra maiúscula) e de seu número de ordem em al</w:t>
      </w:r>
      <w:r>
        <w:rPr>
          <w:rFonts w:asciiTheme="minorHAnsi" w:hAnsiTheme="minorHAnsi" w:cstheme="minorHAnsi"/>
          <w:sz w:val="20"/>
          <w:szCs w:val="20"/>
        </w:rPr>
        <w:t>garismos arábicos. É necessário u</w:t>
      </w:r>
      <w:r w:rsidR="00390905">
        <w:rPr>
          <w:rFonts w:asciiTheme="minorHAnsi" w:hAnsiTheme="minorHAnsi" w:cstheme="minorHAnsi"/>
          <w:sz w:val="20"/>
          <w:szCs w:val="20"/>
        </w:rPr>
        <w:t xml:space="preserve">sar fonte </w:t>
      </w:r>
      <w:proofErr w:type="spellStart"/>
      <w:r w:rsidR="00390905">
        <w:rPr>
          <w:rFonts w:asciiTheme="minorHAnsi" w:hAnsiTheme="minorHAnsi" w:cstheme="minorHAnsi"/>
          <w:sz w:val="20"/>
          <w:szCs w:val="20"/>
        </w:rPr>
        <w:t>Calibri</w:t>
      </w:r>
      <w:proofErr w:type="spellEnd"/>
      <w:r w:rsidR="00390905">
        <w:rPr>
          <w:rFonts w:asciiTheme="minorHAnsi" w:hAnsiTheme="minorHAnsi" w:cstheme="minorHAnsi"/>
          <w:sz w:val="20"/>
          <w:szCs w:val="20"/>
        </w:rPr>
        <w:t>, no tamanho 8</w:t>
      </w:r>
      <w:r>
        <w:rPr>
          <w:rFonts w:asciiTheme="minorHAnsi" w:hAnsiTheme="minorHAnsi" w:cstheme="minorHAnsi"/>
          <w:sz w:val="20"/>
          <w:szCs w:val="20"/>
        </w:rPr>
        <w:t>.</w:t>
      </w:r>
    </w:p>
    <w:p w14:paraId="372CC4C9" w14:textId="77777777" w:rsidR="00390905" w:rsidRPr="00390905" w:rsidRDefault="008029B4" w:rsidP="008029B4">
      <w:pPr>
        <w:spacing w:after="0"/>
        <w:jc w:val="both"/>
        <w:rPr>
          <w:rFonts w:cs="Calibri"/>
          <w:color w:val="0070C0"/>
          <w:sz w:val="20"/>
          <w:szCs w:val="20"/>
        </w:rPr>
      </w:pPr>
      <w:r w:rsidRPr="000A1E59">
        <w:rPr>
          <w:rFonts w:cstheme="minorHAnsi"/>
          <w:sz w:val="20"/>
          <w:szCs w:val="20"/>
        </w:rPr>
        <w:t>Ex.:</w:t>
      </w:r>
    </w:p>
    <w:p w14:paraId="4B8632ED" w14:textId="77777777" w:rsidR="00915321" w:rsidRPr="007D0A7C" w:rsidRDefault="007D0A7C" w:rsidP="00915321">
      <w:pPr>
        <w:pStyle w:val="IDpaper-figureCaption"/>
        <w:widowControl/>
        <w:spacing w:before="0" w:after="0" w:line="240" w:lineRule="auto"/>
        <w:jc w:val="center"/>
        <w:rPr>
          <w:rFonts w:asciiTheme="minorHAnsi" w:hAnsiTheme="minorHAnsi" w:cstheme="minorHAnsi"/>
          <w:szCs w:val="16"/>
          <w:lang w:val="pt-BR"/>
        </w:rPr>
      </w:pPr>
      <w:r w:rsidRPr="007D0A7C">
        <w:rPr>
          <w:rFonts w:asciiTheme="minorHAnsi" w:hAnsiTheme="minorHAnsi" w:cstheme="minorHAnsi"/>
          <w:szCs w:val="16"/>
          <w:lang w:val="pt-BR"/>
        </w:rPr>
        <w:t xml:space="preserve">Quadro 1- </w:t>
      </w:r>
      <w:r w:rsidR="00915321" w:rsidRPr="007D0A7C">
        <w:rPr>
          <w:rFonts w:asciiTheme="minorHAnsi" w:hAnsiTheme="minorHAnsi" w:cstheme="minorHAnsi"/>
          <w:szCs w:val="16"/>
          <w:lang w:val="pt-BR"/>
        </w:rPr>
        <w:t xml:space="preserve">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275"/>
        <w:gridCol w:w="1450"/>
      </w:tblGrid>
      <w:tr w:rsidR="007D0A7C" w:rsidRPr="007D0A7C" w14:paraId="075556F1" w14:textId="77777777" w:rsidTr="007D0A7C">
        <w:trPr>
          <w:jc w:val="center"/>
        </w:trPr>
        <w:tc>
          <w:tcPr>
            <w:tcW w:w="3268" w:type="dxa"/>
            <w:shd w:val="clear" w:color="auto" w:fill="D9D9D9"/>
            <w:vAlign w:val="center"/>
          </w:tcPr>
          <w:p w14:paraId="765C9B1E" w14:textId="77777777"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Títulos</w:t>
            </w:r>
          </w:p>
        </w:tc>
        <w:tc>
          <w:tcPr>
            <w:tcW w:w="1275" w:type="dxa"/>
            <w:shd w:val="clear" w:color="auto" w:fill="D9D9D9"/>
            <w:vAlign w:val="center"/>
          </w:tcPr>
          <w:p w14:paraId="59B7B2C0" w14:textId="77777777"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450" w:type="dxa"/>
            <w:shd w:val="clear" w:color="auto" w:fill="D9D9D9"/>
            <w:vAlign w:val="center"/>
          </w:tcPr>
          <w:p w14:paraId="77515C78" w14:textId="77777777"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r>
      <w:tr w:rsidR="007D0A7C" w:rsidRPr="007D0A7C" w14:paraId="2C92365E" w14:textId="77777777" w:rsidTr="007D0A7C">
        <w:trPr>
          <w:jc w:val="center"/>
        </w:trPr>
        <w:tc>
          <w:tcPr>
            <w:tcW w:w="3268" w:type="dxa"/>
          </w:tcPr>
          <w:p w14:paraId="6FF50C07" w14:textId="77777777"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r w:rsidR="007D0A7C" w:rsidRPr="007D0A7C">
              <w:rPr>
                <w:rFonts w:asciiTheme="minorHAnsi" w:hAnsiTheme="minorHAnsi" w:cstheme="minorHAnsi"/>
                <w:sz w:val="16"/>
                <w:szCs w:val="16"/>
                <w:lang w:val="pt-BR"/>
              </w:rPr>
              <w:t xml:space="preserve"> </w:t>
            </w:r>
            <w:r w:rsidR="007D0A7C" w:rsidRPr="007D0A7C">
              <w:rPr>
                <w:rFonts w:asciiTheme="minorHAnsi" w:hAnsiTheme="minorHAnsi" w:cstheme="minorHAnsi"/>
                <w:color w:val="FF0000"/>
                <w:sz w:val="16"/>
                <w:szCs w:val="16"/>
              </w:rPr>
              <w:t xml:space="preserve">(Fonte Calibre, </w:t>
            </w:r>
            <w:proofErr w:type="spellStart"/>
            <w:r w:rsidR="007D0A7C" w:rsidRPr="007D0A7C">
              <w:rPr>
                <w:rFonts w:asciiTheme="minorHAnsi" w:hAnsiTheme="minorHAnsi" w:cstheme="minorHAnsi"/>
                <w:color w:val="FF0000"/>
                <w:sz w:val="16"/>
                <w:szCs w:val="16"/>
              </w:rPr>
              <w:t>tamanho</w:t>
            </w:r>
            <w:proofErr w:type="spellEnd"/>
            <w:r w:rsidR="007D0A7C" w:rsidRPr="007D0A7C">
              <w:rPr>
                <w:rFonts w:asciiTheme="minorHAnsi" w:hAnsiTheme="minorHAnsi" w:cstheme="minorHAnsi"/>
                <w:color w:val="FF0000"/>
                <w:sz w:val="16"/>
                <w:szCs w:val="16"/>
              </w:rPr>
              <w:t xml:space="preserve"> 8)</w:t>
            </w:r>
          </w:p>
        </w:tc>
        <w:tc>
          <w:tcPr>
            <w:tcW w:w="1275" w:type="dxa"/>
          </w:tcPr>
          <w:p w14:paraId="26DB5664" w14:textId="77777777"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14:paraId="478DF8E5" w14:textId="77777777"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r w:rsidR="007D0A7C" w:rsidRPr="007D0A7C" w14:paraId="21872142" w14:textId="77777777" w:rsidTr="007D0A7C">
        <w:trPr>
          <w:jc w:val="center"/>
        </w:trPr>
        <w:tc>
          <w:tcPr>
            <w:tcW w:w="3268" w:type="dxa"/>
          </w:tcPr>
          <w:p w14:paraId="003C9170" w14:textId="77777777"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275" w:type="dxa"/>
          </w:tcPr>
          <w:p w14:paraId="2EA42EA2" w14:textId="77777777"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14:paraId="6B9DD87D" w14:textId="77777777"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r w:rsidR="007D0A7C" w:rsidRPr="007D0A7C" w14:paraId="0E441FE1" w14:textId="77777777" w:rsidTr="007D0A7C">
        <w:trPr>
          <w:jc w:val="center"/>
        </w:trPr>
        <w:tc>
          <w:tcPr>
            <w:tcW w:w="3268" w:type="dxa"/>
          </w:tcPr>
          <w:p w14:paraId="58139F8A" w14:textId="77777777"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275" w:type="dxa"/>
          </w:tcPr>
          <w:p w14:paraId="03DC64AD" w14:textId="77777777"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14:paraId="390EF7C5" w14:textId="77777777"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bl>
    <w:p w14:paraId="6687B003" w14:textId="77777777" w:rsidR="00915321" w:rsidRPr="007D0A7C" w:rsidRDefault="007D0A7C" w:rsidP="007D0A7C">
      <w:pPr>
        <w:autoSpaceDE w:val="0"/>
        <w:autoSpaceDN w:val="0"/>
        <w:adjustRightInd w:val="0"/>
        <w:spacing w:after="0"/>
        <w:ind w:left="142"/>
        <w:rPr>
          <w:rFonts w:cstheme="minorHAnsi"/>
          <w:sz w:val="16"/>
          <w:szCs w:val="16"/>
        </w:rPr>
      </w:pPr>
      <w:r>
        <w:rPr>
          <w:rFonts w:cstheme="minorHAnsi"/>
          <w:sz w:val="16"/>
          <w:szCs w:val="16"/>
        </w:rPr>
        <w:t xml:space="preserve"> </w:t>
      </w:r>
      <w:r w:rsidR="00915321" w:rsidRPr="007D0A7C">
        <w:rPr>
          <w:rFonts w:cstheme="minorHAnsi"/>
          <w:sz w:val="16"/>
          <w:szCs w:val="16"/>
        </w:rPr>
        <w:t>Fonte: Exemplo, 2014</w:t>
      </w:r>
      <w:r w:rsidRPr="007D0A7C">
        <w:rPr>
          <w:rFonts w:cstheme="minorHAnsi"/>
          <w:sz w:val="16"/>
          <w:szCs w:val="16"/>
        </w:rPr>
        <w:t>.</w:t>
      </w:r>
    </w:p>
    <w:p w14:paraId="7E78428C" w14:textId="77777777" w:rsidR="00915321" w:rsidRDefault="00915321" w:rsidP="000A1E59">
      <w:pPr>
        <w:spacing w:after="0"/>
        <w:jc w:val="both"/>
        <w:rPr>
          <w:rFonts w:cs="Calibri"/>
          <w:sz w:val="20"/>
          <w:szCs w:val="20"/>
        </w:rPr>
      </w:pPr>
    </w:p>
    <w:p w14:paraId="669DDE6E" w14:textId="77777777" w:rsidR="009A0003" w:rsidRPr="00390905" w:rsidRDefault="00390905" w:rsidP="009A0003">
      <w:pPr>
        <w:spacing w:after="0"/>
        <w:jc w:val="both"/>
        <w:rPr>
          <w:rFonts w:cs="Calibri"/>
          <w:b/>
          <w:sz w:val="20"/>
          <w:szCs w:val="20"/>
        </w:rPr>
      </w:pPr>
      <w:r w:rsidRPr="00390905">
        <w:rPr>
          <w:rFonts w:cs="Calibri"/>
          <w:b/>
          <w:sz w:val="20"/>
          <w:szCs w:val="20"/>
        </w:rPr>
        <w:t>2.8 Numeração progressiva e indicativo de seção</w:t>
      </w:r>
    </w:p>
    <w:p w14:paraId="516B1F9D" w14:textId="77777777" w:rsidR="009A0003" w:rsidRPr="009A0003" w:rsidRDefault="009A0003" w:rsidP="009A0003">
      <w:pPr>
        <w:autoSpaceDE w:val="0"/>
        <w:autoSpaceDN w:val="0"/>
        <w:adjustRightInd w:val="0"/>
        <w:spacing w:after="0" w:line="240" w:lineRule="auto"/>
        <w:rPr>
          <w:rFonts w:ascii="Arial" w:hAnsi="Arial" w:cs="Arial"/>
          <w:color w:val="000000"/>
          <w:sz w:val="24"/>
          <w:szCs w:val="24"/>
        </w:rPr>
      </w:pPr>
    </w:p>
    <w:p w14:paraId="15A8BB54" w14:textId="77777777" w:rsidR="009A0003" w:rsidRPr="009A0003" w:rsidRDefault="009A0003" w:rsidP="009A0003">
      <w:pPr>
        <w:autoSpaceDE w:val="0"/>
        <w:autoSpaceDN w:val="0"/>
        <w:adjustRightInd w:val="0"/>
        <w:spacing w:after="0" w:line="240" w:lineRule="auto"/>
        <w:ind w:firstLine="567"/>
        <w:jc w:val="both"/>
        <w:rPr>
          <w:rFonts w:cstheme="minorHAnsi"/>
          <w:color w:val="000000"/>
          <w:sz w:val="20"/>
          <w:szCs w:val="20"/>
        </w:rPr>
      </w:pPr>
      <w:r w:rsidRPr="009A0003">
        <w:rPr>
          <w:rFonts w:cstheme="minorHAnsi"/>
          <w:color w:val="000000"/>
          <w:sz w:val="20"/>
          <w:szCs w:val="20"/>
        </w:rPr>
        <w:t xml:space="preserve">O indicativo numérico de uma seção precede seu título, alinhado à esquerda, separado por um espaço de caractere. </w:t>
      </w:r>
    </w:p>
    <w:p w14:paraId="05275192" w14:textId="77777777" w:rsidR="009A0003" w:rsidRDefault="009A0003" w:rsidP="009A0003">
      <w:pPr>
        <w:spacing w:after="0"/>
        <w:jc w:val="both"/>
        <w:rPr>
          <w:rFonts w:cs="Calibri"/>
          <w:sz w:val="20"/>
          <w:szCs w:val="20"/>
        </w:rPr>
      </w:pPr>
    </w:p>
    <w:p w14:paraId="50710F87" w14:textId="77777777" w:rsidR="009A0003" w:rsidRPr="007D0A7C" w:rsidRDefault="009A0003" w:rsidP="009A0003">
      <w:pPr>
        <w:spacing w:after="0"/>
        <w:jc w:val="both"/>
        <w:rPr>
          <w:rFonts w:cstheme="minorHAnsi"/>
          <w:b/>
          <w:bCs/>
          <w:sz w:val="20"/>
          <w:szCs w:val="20"/>
        </w:rPr>
      </w:pPr>
      <w:r w:rsidRPr="007D0A7C">
        <w:rPr>
          <w:rFonts w:cstheme="minorHAnsi"/>
          <w:b/>
          <w:bCs/>
          <w:sz w:val="20"/>
          <w:szCs w:val="20"/>
        </w:rPr>
        <w:t>1 SEÇÃO PRIMÁRIA</w:t>
      </w:r>
    </w:p>
    <w:p w14:paraId="1C6D7E72" w14:textId="77777777" w:rsidR="009A0003" w:rsidRPr="007D0A7C" w:rsidRDefault="009A0003" w:rsidP="009A0003">
      <w:pPr>
        <w:pStyle w:val="PargrafodaLista"/>
        <w:numPr>
          <w:ilvl w:val="1"/>
          <w:numId w:val="24"/>
        </w:numPr>
        <w:spacing w:after="0"/>
        <w:jc w:val="both"/>
        <w:rPr>
          <w:rFonts w:cstheme="minorHAnsi"/>
          <w:b/>
          <w:bCs/>
          <w:sz w:val="20"/>
          <w:szCs w:val="20"/>
        </w:rPr>
      </w:pPr>
      <w:r w:rsidRPr="007D0A7C">
        <w:rPr>
          <w:rFonts w:cstheme="minorHAnsi"/>
          <w:b/>
          <w:bCs/>
          <w:sz w:val="20"/>
          <w:szCs w:val="20"/>
        </w:rPr>
        <w:t>Seções secundárias</w:t>
      </w:r>
    </w:p>
    <w:p w14:paraId="2F988B12" w14:textId="77777777" w:rsidR="009A0003" w:rsidRPr="007D0A7C" w:rsidRDefault="009A0003" w:rsidP="009A0003">
      <w:pPr>
        <w:pStyle w:val="PargrafodaLista"/>
        <w:numPr>
          <w:ilvl w:val="1"/>
          <w:numId w:val="24"/>
        </w:numPr>
        <w:spacing w:after="0"/>
        <w:jc w:val="both"/>
        <w:rPr>
          <w:rFonts w:cstheme="minorHAnsi"/>
          <w:b/>
          <w:bCs/>
          <w:sz w:val="20"/>
          <w:szCs w:val="20"/>
        </w:rPr>
      </w:pPr>
      <w:r w:rsidRPr="007D0A7C">
        <w:rPr>
          <w:rFonts w:cstheme="minorHAnsi"/>
          <w:b/>
          <w:bCs/>
          <w:sz w:val="20"/>
          <w:szCs w:val="20"/>
        </w:rPr>
        <w:t>Seções secundárias</w:t>
      </w:r>
    </w:p>
    <w:p w14:paraId="0A1BF919" w14:textId="77777777" w:rsidR="009A0003" w:rsidRPr="007D0A7C" w:rsidRDefault="009A0003" w:rsidP="009A0003">
      <w:pPr>
        <w:spacing w:after="0"/>
        <w:jc w:val="both"/>
        <w:rPr>
          <w:rFonts w:cstheme="minorHAnsi"/>
          <w:sz w:val="20"/>
          <w:szCs w:val="20"/>
        </w:rPr>
      </w:pPr>
      <w:r w:rsidRPr="007D0A7C">
        <w:rPr>
          <w:rFonts w:cstheme="minorHAnsi"/>
          <w:sz w:val="20"/>
          <w:szCs w:val="20"/>
        </w:rPr>
        <w:t>1.2.1 Seções terciárias</w:t>
      </w:r>
    </w:p>
    <w:p w14:paraId="6E2FF977" w14:textId="77777777" w:rsidR="009A0003" w:rsidRPr="007D0A7C" w:rsidRDefault="009A0003" w:rsidP="009A0003">
      <w:pPr>
        <w:spacing w:after="0"/>
        <w:jc w:val="both"/>
        <w:rPr>
          <w:rFonts w:cstheme="minorHAnsi"/>
          <w:sz w:val="20"/>
          <w:szCs w:val="20"/>
        </w:rPr>
      </w:pPr>
      <w:r w:rsidRPr="007D0A7C">
        <w:rPr>
          <w:rFonts w:cstheme="minorHAnsi"/>
          <w:b/>
          <w:bCs/>
          <w:sz w:val="20"/>
          <w:szCs w:val="20"/>
        </w:rPr>
        <w:t>1.3 Seções secundárias</w:t>
      </w:r>
    </w:p>
    <w:p w14:paraId="41822BB6" w14:textId="77777777" w:rsidR="009A0003" w:rsidRPr="007D0A7C" w:rsidRDefault="009A0003" w:rsidP="009A0003">
      <w:pPr>
        <w:spacing w:after="0"/>
        <w:jc w:val="both"/>
        <w:rPr>
          <w:rFonts w:cstheme="minorHAnsi"/>
          <w:sz w:val="20"/>
          <w:szCs w:val="20"/>
        </w:rPr>
      </w:pPr>
      <w:r w:rsidRPr="007D0A7C">
        <w:rPr>
          <w:rFonts w:cstheme="minorHAnsi"/>
          <w:sz w:val="20"/>
          <w:szCs w:val="20"/>
        </w:rPr>
        <w:t>1.3.1 Seções terciárias</w:t>
      </w:r>
    </w:p>
    <w:p w14:paraId="39D3CB18" w14:textId="77777777" w:rsidR="009A0003" w:rsidRPr="007D0A7C" w:rsidRDefault="009A0003" w:rsidP="009A0003">
      <w:pPr>
        <w:spacing w:after="0"/>
        <w:jc w:val="both"/>
        <w:rPr>
          <w:rFonts w:cstheme="minorHAnsi"/>
          <w:sz w:val="20"/>
          <w:szCs w:val="20"/>
        </w:rPr>
      </w:pPr>
      <w:r w:rsidRPr="007D0A7C">
        <w:rPr>
          <w:rFonts w:cstheme="minorHAnsi"/>
          <w:sz w:val="20"/>
          <w:szCs w:val="20"/>
        </w:rPr>
        <w:t>1.3.1.1 Seções quaternárias</w:t>
      </w:r>
    </w:p>
    <w:p w14:paraId="0D2339BA" w14:textId="77777777" w:rsidR="009A0003" w:rsidRPr="007D0A7C" w:rsidRDefault="00390905" w:rsidP="009A0003">
      <w:pPr>
        <w:spacing w:after="0"/>
        <w:jc w:val="both"/>
        <w:rPr>
          <w:rFonts w:cs="Calibri"/>
          <w:b/>
          <w:sz w:val="20"/>
          <w:szCs w:val="20"/>
        </w:rPr>
      </w:pPr>
      <w:r w:rsidRPr="00390905">
        <w:rPr>
          <w:b/>
          <w:bCs/>
          <w:sz w:val="20"/>
          <w:szCs w:val="20"/>
        </w:rPr>
        <w:t>2.9 Citações</w:t>
      </w:r>
    </w:p>
    <w:p w14:paraId="1B6A5E87" w14:textId="77777777" w:rsidR="009A0003" w:rsidRPr="009A0003" w:rsidRDefault="00390905" w:rsidP="009A0003">
      <w:pPr>
        <w:autoSpaceDE w:val="0"/>
        <w:autoSpaceDN w:val="0"/>
        <w:adjustRightInd w:val="0"/>
        <w:spacing w:after="0" w:line="240" w:lineRule="auto"/>
        <w:rPr>
          <w:rFonts w:cstheme="minorHAnsi"/>
          <w:sz w:val="20"/>
          <w:szCs w:val="20"/>
        </w:rPr>
      </w:pPr>
      <w:r w:rsidRPr="00390905">
        <w:rPr>
          <w:rFonts w:cstheme="minorHAnsi"/>
          <w:bCs/>
          <w:sz w:val="20"/>
          <w:szCs w:val="20"/>
        </w:rPr>
        <w:lastRenderedPageBreak/>
        <w:t>2.</w:t>
      </w:r>
      <w:r>
        <w:rPr>
          <w:rFonts w:cstheme="minorHAnsi"/>
          <w:bCs/>
          <w:sz w:val="20"/>
          <w:szCs w:val="20"/>
        </w:rPr>
        <w:t>9.1</w:t>
      </w:r>
      <w:r w:rsidRPr="00390905">
        <w:rPr>
          <w:rFonts w:cstheme="minorHAnsi"/>
          <w:bCs/>
          <w:sz w:val="20"/>
          <w:szCs w:val="20"/>
        </w:rPr>
        <w:t xml:space="preserve"> </w:t>
      </w:r>
      <w:r w:rsidR="009A0003" w:rsidRPr="009A0003">
        <w:rPr>
          <w:rFonts w:cstheme="minorHAnsi"/>
          <w:bCs/>
          <w:sz w:val="20"/>
          <w:szCs w:val="20"/>
        </w:rPr>
        <w:t xml:space="preserve">Citações diretas </w:t>
      </w:r>
    </w:p>
    <w:p w14:paraId="5AB91F3B" w14:textId="77777777" w:rsidR="007B4322" w:rsidRPr="007B4322" w:rsidRDefault="007B4322" w:rsidP="007B4322">
      <w:pPr>
        <w:autoSpaceDE w:val="0"/>
        <w:autoSpaceDN w:val="0"/>
        <w:adjustRightInd w:val="0"/>
        <w:spacing w:after="0" w:line="240" w:lineRule="auto"/>
        <w:rPr>
          <w:rFonts w:ascii="Arial" w:hAnsi="Arial" w:cs="Arial"/>
          <w:color w:val="000000"/>
          <w:sz w:val="24"/>
          <w:szCs w:val="24"/>
        </w:rPr>
      </w:pPr>
    </w:p>
    <w:p w14:paraId="0AF01180" w14:textId="77777777" w:rsidR="007B4322" w:rsidRPr="007B4322" w:rsidRDefault="007B4322" w:rsidP="007B4322">
      <w:pPr>
        <w:autoSpaceDE w:val="0"/>
        <w:autoSpaceDN w:val="0"/>
        <w:adjustRightInd w:val="0"/>
        <w:spacing w:after="0"/>
        <w:ind w:firstLine="567"/>
        <w:jc w:val="both"/>
        <w:rPr>
          <w:rFonts w:cstheme="minorHAnsi"/>
          <w:color w:val="000000"/>
          <w:sz w:val="20"/>
          <w:szCs w:val="20"/>
        </w:rPr>
      </w:pPr>
      <w:r w:rsidRPr="007B4322">
        <w:rPr>
          <w:rFonts w:cstheme="minorHAnsi"/>
          <w:color w:val="000000"/>
          <w:sz w:val="20"/>
          <w:szCs w:val="20"/>
        </w:rPr>
        <w:t xml:space="preserve">As citações diretas, no texto, de até três linhas, devem estar contidas entre aspas duplas, com o mesmo tamanho de letra utilizado no texto. </w:t>
      </w:r>
    </w:p>
    <w:p w14:paraId="36DC00AA" w14:textId="77777777" w:rsidR="007B4322" w:rsidRDefault="007B4322" w:rsidP="009A0003">
      <w:pPr>
        <w:pStyle w:val="Default"/>
        <w:jc w:val="both"/>
        <w:rPr>
          <w:rFonts w:asciiTheme="minorHAnsi" w:hAnsiTheme="minorHAnsi" w:cstheme="minorHAnsi"/>
          <w:sz w:val="20"/>
          <w:szCs w:val="20"/>
        </w:rPr>
      </w:pPr>
      <w:r w:rsidRPr="007B4322">
        <w:rPr>
          <w:rFonts w:asciiTheme="minorHAnsi" w:hAnsiTheme="minorHAnsi" w:cstheme="minorHAnsi"/>
          <w:sz w:val="20"/>
          <w:szCs w:val="20"/>
        </w:rPr>
        <w:t>Ex.:</w:t>
      </w:r>
      <w:r>
        <w:rPr>
          <w:rFonts w:asciiTheme="minorHAnsi" w:hAnsiTheme="minorHAnsi" w:cstheme="minorHAnsi"/>
          <w:sz w:val="20"/>
          <w:szCs w:val="20"/>
        </w:rPr>
        <w:t xml:space="preserve"> </w:t>
      </w:r>
    </w:p>
    <w:p w14:paraId="31125732" w14:textId="77777777" w:rsidR="007B4322" w:rsidRDefault="007B4322" w:rsidP="009A0003">
      <w:pPr>
        <w:pStyle w:val="Default"/>
        <w:jc w:val="both"/>
        <w:rPr>
          <w:rFonts w:asciiTheme="minorHAnsi" w:hAnsiTheme="minorHAnsi" w:cstheme="minorHAnsi"/>
          <w:sz w:val="20"/>
          <w:szCs w:val="20"/>
        </w:rPr>
      </w:pPr>
    </w:p>
    <w:p w14:paraId="27A7E00C" w14:textId="77777777" w:rsidR="009A0003" w:rsidRPr="007D0A7C" w:rsidRDefault="00D30CA2"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busca-se de forma integrada determinar variáveis, avaliar, diagnosticar, compreender e prever os efeitos da ocupação humana sobre o meio físico, assim como sua dinâmica temporal” (GONÇALVES; GUERRA, 2005, p. 189).</w:t>
      </w:r>
    </w:p>
    <w:p w14:paraId="6E4AFFC1" w14:textId="77777777" w:rsidR="007B4322" w:rsidRPr="007D0A7C" w:rsidRDefault="007B4322" w:rsidP="009A0003">
      <w:pPr>
        <w:pStyle w:val="Default"/>
        <w:jc w:val="both"/>
        <w:rPr>
          <w:rFonts w:asciiTheme="minorHAnsi" w:hAnsiTheme="minorHAnsi" w:cstheme="minorHAnsi"/>
          <w:color w:val="auto"/>
          <w:sz w:val="20"/>
          <w:szCs w:val="20"/>
        </w:rPr>
      </w:pPr>
    </w:p>
    <w:p w14:paraId="4E426F52" w14:textId="77777777" w:rsidR="009A0003" w:rsidRPr="007D0A7C" w:rsidRDefault="009A0003"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w:t>
      </w:r>
      <w:r w:rsidR="00D30CA2" w:rsidRPr="007D0A7C">
        <w:rPr>
          <w:rFonts w:asciiTheme="minorHAnsi" w:hAnsiTheme="minorHAnsi" w:cstheme="minorHAnsi"/>
          <w:color w:val="auto"/>
          <w:sz w:val="20"/>
          <w:szCs w:val="20"/>
        </w:rPr>
        <w:t xml:space="preserve"> [...] </w:t>
      </w:r>
      <w:r w:rsidR="00D30CA2" w:rsidRPr="007D0A7C">
        <w:rPr>
          <w:rFonts w:asciiTheme="minorHAnsi" w:hAnsiTheme="minorHAnsi" w:cstheme="minorHAnsi"/>
          <w:bCs/>
          <w:color w:val="auto"/>
          <w:sz w:val="20"/>
          <w:szCs w:val="20"/>
        </w:rPr>
        <w:t xml:space="preserve">uma depende da outra, porque a </w:t>
      </w:r>
      <w:r w:rsidR="00D30CA2" w:rsidRPr="007D0A7C">
        <w:rPr>
          <w:rFonts w:asciiTheme="minorHAnsi" w:hAnsiTheme="minorHAnsi" w:cstheme="minorHAnsi"/>
          <w:b/>
          <w:bCs/>
          <w:color w:val="auto"/>
          <w:sz w:val="20"/>
          <w:szCs w:val="20"/>
        </w:rPr>
        <w:t>natureza segunda</w:t>
      </w:r>
      <w:r w:rsidR="00D30CA2" w:rsidRPr="007D0A7C">
        <w:rPr>
          <w:rFonts w:asciiTheme="minorHAnsi" w:hAnsiTheme="minorHAnsi" w:cstheme="minorHAnsi"/>
          <w:bCs/>
          <w:color w:val="auto"/>
          <w:sz w:val="20"/>
          <w:szCs w:val="20"/>
        </w:rPr>
        <w:t xml:space="preserve"> não se realiza sem as condições da </w:t>
      </w:r>
      <w:r w:rsidR="00D30CA2" w:rsidRPr="007D0A7C">
        <w:rPr>
          <w:rFonts w:asciiTheme="minorHAnsi" w:hAnsiTheme="minorHAnsi" w:cstheme="minorHAnsi"/>
          <w:b/>
          <w:bCs/>
          <w:color w:val="auto"/>
          <w:sz w:val="20"/>
          <w:szCs w:val="20"/>
        </w:rPr>
        <w:t xml:space="preserve">natureza primeira </w:t>
      </w:r>
      <w:r w:rsidR="00D30CA2" w:rsidRPr="007D0A7C">
        <w:rPr>
          <w:rFonts w:asciiTheme="minorHAnsi" w:hAnsiTheme="minorHAnsi" w:cstheme="minorHAnsi"/>
          <w:bCs/>
          <w:color w:val="auto"/>
          <w:sz w:val="20"/>
          <w:szCs w:val="20"/>
        </w:rPr>
        <w:t xml:space="preserve">e a natureza primeira é sempre incompleta e não perfaz sem que a natureza segunda se realize” (SANTOS, 2004, p. 214, </w:t>
      </w:r>
      <w:r w:rsidRPr="007D0A7C">
        <w:rPr>
          <w:rFonts w:asciiTheme="minorHAnsi" w:hAnsiTheme="minorHAnsi" w:cstheme="minorHAnsi"/>
          <w:color w:val="auto"/>
          <w:sz w:val="20"/>
          <w:szCs w:val="20"/>
        </w:rPr>
        <w:t xml:space="preserve">grifo do autor). </w:t>
      </w:r>
    </w:p>
    <w:p w14:paraId="65B57F51" w14:textId="77777777" w:rsidR="00D30CA2" w:rsidRPr="007D0A7C" w:rsidRDefault="00D30CA2" w:rsidP="009A0003">
      <w:pPr>
        <w:pStyle w:val="Default"/>
        <w:jc w:val="both"/>
        <w:rPr>
          <w:rFonts w:asciiTheme="minorHAnsi" w:hAnsiTheme="minorHAnsi" w:cstheme="minorHAnsi"/>
          <w:color w:val="auto"/>
          <w:sz w:val="20"/>
          <w:szCs w:val="20"/>
        </w:rPr>
      </w:pPr>
    </w:p>
    <w:p w14:paraId="7EE24128" w14:textId="77777777" w:rsidR="00D30CA2" w:rsidRPr="007D0A7C" w:rsidRDefault="00D30CA2" w:rsidP="007B4322">
      <w:pPr>
        <w:autoSpaceDE w:val="0"/>
        <w:autoSpaceDN w:val="0"/>
        <w:adjustRightInd w:val="0"/>
        <w:ind w:firstLine="851"/>
        <w:jc w:val="both"/>
        <w:rPr>
          <w:rFonts w:cstheme="minorHAnsi"/>
          <w:bCs/>
          <w:sz w:val="20"/>
        </w:rPr>
      </w:pPr>
      <w:proofErr w:type="spellStart"/>
      <w:r w:rsidRPr="007D0A7C">
        <w:rPr>
          <w:rFonts w:cstheme="minorHAnsi"/>
          <w:sz w:val="20"/>
        </w:rPr>
        <w:t>Swyngedouw</w:t>
      </w:r>
      <w:proofErr w:type="spellEnd"/>
      <w:r w:rsidRPr="007D0A7C">
        <w:rPr>
          <w:rFonts w:cstheme="minorHAnsi"/>
          <w:sz w:val="20"/>
        </w:rPr>
        <w:t xml:space="preserve"> (2001, p. 84) afirma que a cidade, a sociedade e a natureza, são partes “inseparáveis, mutuamente integradas, infinitamente ligadas e simultâneas, responsáveis pelas contradições, tensões e conflitos”. </w:t>
      </w:r>
      <w:r w:rsidR="007D0A7C" w:rsidRPr="007D0A7C">
        <w:rPr>
          <w:rFonts w:cstheme="minorHAnsi"/>
          <w:color w:val="FF0000"/>
          <w:sz w:val="20"/>
        </w:rPr>
        <w:t>(Fonte Calibre, tamanho 10</w:t>
      </w:r>
      <w:r w:rsidR="007D0A7C" w:rsidRPr="007D0A7C">
        <w:rPr>
          <w:rFonts w:cstheme="minorHAnsi"/>
          <w:color w:val="FF0000"/>
          <w:sz w:val="20"/>
          <w:szCs w:val="20"/>
        </w:rPr>
        <w:t>)</w:t>
      </w:r>
    </w:p>
    <w:p w14:paraId="48EA899A" w14:textId="77777777" w:rsidR="00D30CA2" w:rsidRDefault="009A0003" w:rsidP="007B4322">
      <w:pPr>
        <w:pStyle w:val="Default"/>
        <w:ind w:firstLine="709"/>
        <w:jc w:val="both"/>
        <w:rPr>
          <w:rFonts w:asciiTheme="minorHAnsi" w:hAnsiTheme="minorHAnsi" w:cstheme="minorHAnsi"/>
          <w:sz w:val="20"/>
          <w:szCs w:val="20"/>
        </w:rPr>
      </w:pPr>
      <w:r w:rsidRPr="009A0003">
        <w:rPr>
          <w:rFonts w:asciiTheme="minorHAnsi" w:hAnsiTheme="minorHAnsi" w:cstheme="minorHAnsi"/>
          <w:sz w:val="20"/>
          <w:szCs w:val="20"/>
        </w:rPr>
        <w:t>Quando a citação incluir texto traduzido pelo autor</w:t>
      </w:r>
      <w:r w:rsidR="00D30CA2">
        <w:rPr>
          <w:rFonts w:asciiTheme="minorHAnsi" w:hAnsiTheme="minorHAnsi" w:cstheme="minorHAnsi"/>
          <w:sz w:val="20"/>
          <w:szCs w:val="20"/>
        </w:rPr>
        <w:t>:</w:t>
      </w:r>
    </w:p>
    <w:p w14:paraId="68ADAC57" w14:textId="77777777" w:rsidR="00D30CA2" w:rsidRDefault="00D30CA2" w:rsidP="009A0003">
      <w:pPr>
        <w:pStyle w:val="Default"/>
        <w:jc w:val="both"/>
        <w:rPr>
          <w:rFonts w:asciiTheme="minorHAnsi" w:hAnsiTheme="minorHAnsi" w:cstheme="minorHAnsi"/>
          <w:sz w:val="20"/>
          <w:szCs w:val="20"/>
        </w:rPr>
      </w:pPr>
    </w:p>
    <w:p w14:paraId="69B965D0" w14:textId="77777777" w:rsidR="00D30CA2" w:rsidRPr="007D0A7C" w:rsidRDefault="00D30CA2"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xml:space="preserve">“Proporciona às comunidades e desenvolvedores previsibilidade e certeza; e, habilita a conservação e desenvolvimento para ser planejado cooperativamente” </w:t>
      </w:r>
      <w:r w:rsidRPr="007D0A7C">
        <w:rPr>
          <w:rStyle w:val="hps"/>
          <w:rFonts w:asciiTheme="minorHAnsi" w:hAnsiTheme="minorHAnsi" w:cstheme="minorHAnsi"/>
          <w:color w:val="auto"/>
          <w:sz w:val="20"/>
          <w:szCs w:val="20"/>
        </w:rPr>
        <w:t>(</w:t>
      </w:r>
      <w:r w:rsidRPr="007D0A7C">
        <w:rPr>
          <w:rFonts w:asciiTheme="minorHAnsi" w:hAnsiTheme="minorHAnsi" w:cstheme="minorHAnsi"/>
          <w:color w:val="auto"/>
          <w:sz w:val="20"/>
          <w:szCs w:val="20"/>
        </w:rPr>
        <w:t xml:space="preserve">BENEDICT; MCMAHON, 2002, p. 15, </w:t>
      </w:r>
      <w:r w:rsidRPr="007D0A7C">
        <w:rPr>
          <w:rFonts w:asciiTheme="minorHAnsi" w:hAnsiTheme="minorHAnsi" w:cstheme="minorHAnsi"/>
          <w:i/>
          <w:color w:val="auto"/>
          <w:sz w:val="20"/>
          <w:szCs w:val="20"/>
        </w:rPr>
        <w:t>tradução nossa</w:t>
      </w:r>
      <w:r w:rsidRPr="007D0A7C">
        <w:rPr>
          <w:rFonts w:asciiTheme="minorHAnsi" w:hAnsiTheme="minorHAnsi" w:cstheme="minorHAnsi"/>
          <w:color w:val="auto"/>
          <w:sz w:val="20"/>
          <w:szCs w:val="20"/>
        </w:rPr>
        <w:t>)</w:t>
      </w:r>
      <w:r w:rsidR="007D0A7C">
        <w:rPr>
          <w:rFonts w:asciiTheme="minorHAnsi" w:hAnsiTheme="minorHAnsi" w:cstheme="minorHAnsi"/>
          <w:color w:val="auto"/>
          <w:sz w:val="20"/>
          <w:szCs w:val="20"/>
        </w:rPr>
        <w:t xml:space="preserve"> </w:t>
      </w:r>
      <w:r w:rsidR="007D0A7C" w:rsidRPr="007D0A7C">
        <w:rPr>
          <w:rFonts w:asciiTheme="minorHAnsi" w:hAnsiTheme="minorHAnsi" w:cstheme="minorHAnsi"/>
          <w:color w:val="FF0000"/>
          <w:sz w:val="20"/>
        </w:rPr>
        <w:t xml:space="preserve">(Fonte Calibre, tamanho </w:t>
      </w:r>
      <w:r w:rsidR="007D0A7C" w:rsidRPr="007D0A7C">
        <w:rPr>
          <w:rFonts w:cstheme="minorHAnsi"/>
          <w:color w:val="FF0000"/>
          <w:sz w:val="20"/>
        </w:rPr>
        <w:t>10</w:t>
      </w:r>
      <w:r w:rsidR="007D0A7C" w:rsidRPr="007D0A7C">
        <w:rPr>
          <w:rFonts w:asciiTheme="minorHAnsi" w:hAnsiTheme="minorHAnsi" w:cstheme="minorHAnsi"/>
          <w:color w:val="FF0000"/>
          <w:sz w:val="20"/>
          <w:szCs w:val="20"/>
        </w:rPr>
        <w:t>)</w:t>
      </w:r>
    </w:p>
    <w:p w14:paraId="0883BF19" w14:textId="77777777" w:rsidR="00D30CA2" w:rsidRDefault="00D30CA2" w:rsidP="009A0003">
      <w:pPr>
        <w:pStyle w:val="Default"/>
        <w:jc w:val="both"/>
        <w:rPr>
          <w:sz w:val="20"/>
          <w:szCs w:val="20"/>
        </w:rPr>
      </w:pPr>
    </w:p>
    <w:p w14:paraId="4146D017" w14:textId="77777777" w:rsidR="007251E8" w:rsidRPr="007D0A7C" w:rsidRDefault="007251E8" w:rsidP="007251E8">
      <w:pPr>
        <w:spacing w:after="0"/>
        <w:jc w:val="both"/>
        <w:rPr>
          <w:rFonts w:cstheme="minorHAnsi"/>
          <w:b/>
          <w:sz w:val="20"/>
          <w:szCs w:val="20"/>
        </w:rPr>
      </w:pPr>
      <w:r w:rsidRPr="007D0A7C">
        <w:rPr>
          <w:rFonts w:cstheme="minorHAnsi"/>
          <w:b/>
          <w:sz w:val="20"/>
          <w:szCs w:val="20"/>
        </w:rPr>
        <w:t>Atenção: Evitar o uso de apud.</w:t>
      </w:r>
    </w:p>
    <w:p w14:paraId="54A9CA10" w14:textId="77777777" w:rsidR="009A0003" w:rsidRPr="00D30CA2" w:rsidRDefault="009A0003" w:rsidP="000A1E59">
      <w:pPr>
        <w:spacing w:after="0"/>
        <w:jc w:val="both"/>
        <w:rPr>
          <w:rFonts w:cstheme="minorHAnsi"/>
          <w:b/>
          <w:sz w:val="20"/>
          <w:szCs w:val="20"/>
        </w:rPr>
      </w:pPr>
    </w:p>
    <w:p w14:paraId="10B99B23" w14:textId="77777777" w:rsidR="00D30CA2" w:rsidRDefault="00390905" w:rsidP="000A1E59">
      <w:pPr>
        <w:spacing w:after="0"/>
        <w:jc w:val="both"/>
        <w:rPr>
          <w:rFonts w:cstheme="minorHAnsi"/>
          <w:b/>
          <w:sz w:val="20"/>
          <w:szCs w:val="20"/>
        </w:rPr>
      </w:pPr>
      <w:r>
        <w:rPr>
          <w:rFonts w:cstheme="minorHAnsi"/>
          <w:bCs/>
          <w:sz w:val="20"/>
          <w:szCs w:val="20"/>
        </w:rPr>
        <w:t>2.9.2</w:t>
      </w:r>
      <w:r w:rsidRPr="00390905">
        <w:rPr>
          <w:rFonts w:cstheme="minorHAnsi"/>
          <w:bCs/>
          <w:sz w:val="20"/>
          <w:szCs w:val="20"/>
        </w:rPr>
        <w:t xml:space="preserve"> </w:t>
      </w:r>
      <w:r w:rsidR="00D30CA2" w:rsidRPr="00390905">
        <w:rPr>
          <w:rFonts w:cstheme="minorHAnsi"/>
          <w:sz w:val="20"/>
          <w:szCs w:val="20"/>
        </w:rPr>
        <w:t>Citação indireta</w:t>
      </w:r>
    </w:p>
    <w:p w14:paraId="3B814097" w14:textId="77777777" w:rsidR="007B4322" w:rsidRPr="007B4322" w:rsidRDefault="007B4322" w:rsidP="007B4322">
      <w:pPr>
        <w:autoSpaceDE w:val="0"/>
        <w:autoSpaceDN w:val="0"/>
        <w:adjustRightInd w:val="0"/>
        <w:spacing w:after="0"/>
        <w:jc w:val="both"/>
        <w:rPr>
          <w:rFonts w:cstheme="minorHAnsi"/>
          <w:color w:val="000000"/>
          <w:sz w:val="24"/>
          <w:szCs w:val="24"/>
        </w:rPr>
      </w:pPr>
    </w:p>
    <w:p w14:paraId="6897C781" w14:textId="77777777" w:rsidR="007B4322" w:rsidRPr="007B4322" w:rsidRDefault="007B4322" w:rsidP="007B4322">
      <w:pPr>
        <w:autoSpaceDE w:val="0"/>
        <w:autoSpaceDN w:val="0"/>
        <w:adjustRightInd w:val="0"/>
        <w:spacing w:after="0"/>
        <w:ind w:firstLine="567"/>
        <w:jc w:val="both"/>
        <w:rPr>
          <w:rFonts w:cstheme="minorHAnsi"/>
          <w:color w:val="000000"/>
          <w:sz w:val="20"/>
          <w:szCs w:val="20"/>
        </w:rPr>
      </w:pPr>
      <w:r w:rsidRPr="007B4322">
        <w:rPr>
          <w:rFonts w:cstheme="minorHAnsi"/>
          <w:color w:val="000000"/>
          <w:sz w:val="20"/>
          <w:szCs w:val="20"/>
        </w:rPr>
        <w:t xml:space="preserve">As citações diretas, no texto, com mais de três linhas, devem ser destacadas com recuo de </w:t>
      </w:r>
      <w:r>
        <w:rPr>
          <w:rFonts w:cstheme="minorHAnsi"/>
          <w:color w:val="000000"/>
          <w:sz w:val="20"/>
          <w:szCs w:val="20"/>
        </w:rPr>
        <w:t>3</w:t>
      </w:r>
      <w:r w:rsidRPr="007B4322">
        <w:rPr>
          <w:rFonts w:cstheme="minorHAnsi"/>
          <w:color w:val="000000"/>
          <w:sz w:val="20"/>
          <w:szCs w:val="20"/>
        </w:rPr>
        <w:t xml:space="preserve"> cm da margem esquerda, com a letra menor que a utilizada no texto, sem aspas e com espaço simples. </w:t>
      </w:r>
    </w:p>
    <w:p w14:paraId="21CD9A39" w14:textId="77777777" w:rsidR="007B4322" w:rsidRPr="00D30CA2" w:rsidRDefault="007B4322" w:rsidP="000A1E59">
      <w:pPr>
        <w:spacing w:after="0"/>
        <w:jc w:val="both"/>
        <w:rPr>
          <w:rFonts w:cstheme="minorHAnsi"/>
          <w:b/>
          <w:sz w:val="16"/>
          <w:szCs w:val="20"/>
        </w:rPr>
      </w:pPr>
    </w:p>
    <w:p w14:paraId="67A247EF" w14:textId="77777777" w:rsidR="00D30CA2" w:rsidRPr="007D0A7C" w:rsidRDefault="00D30CA2" w:rsidP="007D0A7C">
      <w:pPr>
        <w:autoSpaceDE w:val="0"/>
        <w:autoSpaceDN w:val="0"/>
        <w:adjustRightInd w:val="0"/>
        <w:spacing w:after="0" w:line="240" w:lineRule="auto"/>
        <w:ind w:left="1701"/>
        <w:jc w:val="both"/>
        <w:rPr>
          <w:rFonts w:cstheme="minorHAnsi"/>
          <w:sz w:val="16"/>
          <w:szCs w:val="20"/>
        </w:rPr>
      </w:pPr>
      <w:r w:rsidRPr="007D0A7C">
        <w:rPr>
          <w:rFonts w:cstheme="minorHAnsi"/>
          <w:sz w:val="16"/>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p>
    <w:p w14:paraId="57AE83C0" w14:textId="77777777" w:rsidR="00D30CA2" w:rsidRPr="007D0A7C" w:rsidRDefault="00D30CA2" w:rsidP="007D0A7C">
      <w:pPr>
        <w:spacing w:after="0" w:line="240" w:lineRule="auto"/>
        <w:jc w:val="both"/>
        <w:rPr>
          <w:rFonts w:cstheme="minorHAnsi"/>
          <w:b/>
          <w:sz w:val="20"/>
          <w:szCs w:val="20"/>
        </w:rPr>
      </w:pPr>
    </w:p>
    <w:p w14:paraId="5D01341D" w14:textId="77777777" w:rsidR="007B4322" w:rsidRPr="007D0A7C" w:rsidRDefault="007B4322" w:rsidP="007D0A7C">
      <w:pPr>
        <w:spacing w:after="0" w:line="240" w:lineRule="auto"/>
        <w:ind w:left="1701"/>
        <w:jc w:val="both"/>
        <w:rPr>
          <w:rFonts w:cstheme="minorHAnsi"/>
          <w:sz w:val="16"/>
          <w:szCs w:val="20"/>
        </w:rPr>
      </w:pPr>
      <w:r w:rsidRPr="007D0A7C">
        <w:rPr>
          <w:rFonts w:cstheme="minorHAnsi"/>
          <w:sz w:val="16"/>
          <w:szCs w:val="20"/>
        </w:rPr>
        <w:t>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w:t>
      </w:r>
      <w:r w:rsidR="007D0A7C" w:rsidRP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123934CC" w14:textId="77777777" w:rsidR="007B4322" w:rsidRPr="007D0A7C" w:rsidRDefault="007B4322" w:rsidP="000A1E59">
      <w:pPr>
        <w:spacing w:after="0"/>
        <w:jc w:val="both"/>
        <w:rPr>
          <w:rFonts w:cstheme="minorHAnsi"/>
          <w:b/>
          <w:sz w:val="20"/>
          <w:szCs w:val="20"/>
        </w:rPr>
      </w:pPr>
    </w:p>
    <w:p w14:paraId="37AB3E0B" w14:textId="77777777" w:rsidR="007251E8" w:rsidRPr="007D0A7C" w:rsidRDefault="007251E8" w:rsidP="000A1E59">
      <w:pPr>
        <w:spacing w:after="0"/>
        <w:jc w:val="both"/>
        <w:rPr>
          <w:rFonts w:cstheme="minorHAnsi"/>
          <w:sz w:val="20"/>
          <w:szCs w:val="20"/>
        </w:rPr>
      </w:pPr>
      <w:r w:rsidRPr="007D0A7C">
        <w:rPr>
          <w:rFonts w:cstheme="minorHAnsi"/>
          <w:sz w:val="20"/>
          <w:szCs w:val="20"/>
        </w:rPr>
        <w:t>Atenção: Evitar o uso de apud.</w:t>
      </w:r>
    </w:p>
    <w:p w14:paraId="3F77EDDC" w14:textId="77777777" w:rsidR="00D30CA2" w:rsidRPr="007D0A7C" w:rsidRDefault="00D30CA2" w:rsidP="000A1E59">
      <w:pPr>
        <w:spacing w:after="0"/>
        <w:jc w:val="both"/>
        <w:rPr>
          <w:rFonts w:cstheme="minorHAnsi"/>
          <w:sz w:val="20"/>
          <w:szCs w:val="20"/>
        </w:rPr>
      </w:pPr>
    </w:p>
    <w:p w14:paraId="76ECDDCC" w14:textId="77777777" w:rsidR="007251E8" w:rsidRPr="007D0A7C" w:rsidRDefault="00390905" w:rsidP="007251E8">
      <w:pPr>
        <w:spacing w:after="0"/>
        <w:jc w:val="both"/>
        <w:rPr>
          <w:rFonts w:cstheme="minorHAnsi"/>
          <w:sz w:val="20"/>
          <w:szCs w:val="20"/>
        </w:rPr>
      </w:pPr>
      <w:r w:rsidRPr="007D0A7C">
        <w:rPr>
          <w:b/>
          <w:bCs/>
          <w:sz w:val="20"/>
          <w:szCs w:val="20"/>
        </w:rPr>
        <w:t>2.3 Referências</w:t>
      </w:r>
    </w:p>
    <w:p w14:paraId="7805C2E2" w14:textId="77777777" w:rsidR="007D0A7C" w:rsidRDefault="007D0A7C" w:rsidP="007251E8">
      <w:pPr>
        <w:spacing w:after="0"/>
        <w:jc w:val="both"/>
        <w:rPr>
          <w:bCs/>
          <w:sz w:val="20"/>
          <w:szCs w:val="20"/>
        </w:rPr>
      </w:pPr>
    </w:p>
    <w:p w14:paraId="101247F9" w14:textId="77777777" w:rsidR="007251E8" w:rsidRPr="007D0A7C" w:rsidRDefault="00390905" w:rsidP="007251E8">
      <w:pPr>
        <w:spacing w:after="0"/>
        <w:jc w:val="both"/>
        <w:rPr>
          <w:rFonts w:cs="Calibri"/>
          <w:sz w:val="20"/>
          <w:szCs w:val="20"/>
        </w:rPr>
      </w:pPr>
      <w:r w:rsidRPr="007D0A7C">
        <w:rPr>
          <w:bCs/>
          <w:sz w:val="20"/>
          <w:szCs w:val="20"/>
        </w:rPr>
        <w:t xml:space="preserve">2.3.1 </w:t>
      </w:r>
      <w:r w:rsidR="007251E8" w:rsidRPr="007D0A7C">
        <w:rPr>
          <w:bCs/>
          <w:sz w:val="20"/>
          <w:szCs w:val="20"/>
        </w:rPr>
        <w:t>Livros</w:t>
      </w:r>
    </w:p>
    <w:p w14:paraId="285FD647" w14:textId="77777777" w:rsidR="007251E8" w:rsidRPr="007D0A7C" w:rsidRDefault="007251E8" w:rsidP="007251E8">
      <w:pPr>
        <w:spacing w:after="0"/>
        <w:jc w:val="both"/>
        <w:rPr>
          <w:rFonts w:cstheme="minorHAnsi"/>
          <w:sz w:val="16"/>
          <w:szCs w:val="20"/>
        </w:rPr>
      </w:pPr>
    </w:p>
    <w:p w14:paraId="7FAC2BD2" w14:textId="77777777" w:rsidR="007251E8" w:rsidRPr="007D0A7C" w:rsidRDefault="007251E8" w:rsidP="007251E8">
      <w:pPr>
        <w:spacing w:after="0"/>
        <w:jc w:val="both"/>
        <w:rPr>
          <w:rFonts w:cstheme="minorHAnsi"/>
          <w:sz w:val="16"/>
          <w:szCs w:val="20"/>
        </w:rPr>
      </w:pPr>
      <w:r w:rsidRPr="007D0A7C">
        <w:rPr>
          <w:rFonts w:cstheme="minorHAnsi"/>
          <w:sz w:val="16"/>
          <w:szCs w:val="20"/>
        </w:rPr>
        <w:t xml:space="preserve">EMERSON, Ralph Waldo. </w:t>
      </w:r>
      <w:proofErr w:type="spellStart"/>
      <w:r w:rsidRPr="007D0A7C">
        <w:rPr>
          <w:rFonts w:cstheme="minorHAnsi"/>
          <w:b/>
          <w:sz w:val="16"/>
          <w:szCs w:val="20"/>
        </w:rPr>
        <w:t>Select</w:t>
      </w:r>
      <w:proofErr w:type="spellEnd"/>
      <w:r w:rsidRPr="007D0A7C">
        <w:rPr>
          <w:rFonts w:cstheme="minorHAnsi"/>
          <w:b/>
          <w:sz w:val="16"/>
          <w:szCs w:val="20"/>
        </w:rPr>
        <w:t xml:space="preserve"> </w:t>
      </w:r>
      <w:proofErr w:type="spellStart"/>
      <w:r w:rsidRPr="007D0A7C">
        <w:rPr>
          <w:rFonts w:cstheme="minorHAnsi"/>
          <w:b/>
          <w:sz w:val="16"/>
          <w:szCs w:val="20"/>
        </w:rPr>
        <w:t>essays</w:t>
      </w:r>
      <w:proofErr w:type="spellEnd"/>
      <w:r w:rsidRPr="007D0A7C">
        <w:rPr>
          <w:rFonts w:cstheme="minorHAnsi"/>
          <w:b/>
          <w:sz w:val="16"/>
          <w:szCs w:val="20"/>
        </w:rPr>
        <w:t>.</w:t>
      </w:r>
      <w:r w:rsidRPr="007D0A7C">
        <w:rPr>
          <w:rFonts w:cstheme="minorHAnsi"/>
          <w:sz w:val="16"/>
          <w:szCs w:val="20"/>
        </w:rPr>
        <w:t xml:space="preserve"> </w:t>
      </w:r>
      <w:proofErr w:type="spellStart"/>
      <w:r w:rsidRPr="007D0A7C">
        <w:rPr>
          <w:rFonts w:cstheme="minorHAnsi"/>
          <w:sz w:val="16"/>
          <w:szCs w:val="20"/>
        </w:rPr>
        <w:t>Harmondsworth</w:t>
      </w:r>
      <w:proofErr w:type="spellEnd"/>
      <w:r w:rsidRPr="007D0A7C">
        <w:rPr>
          <w:rFonts w:cstheme="minorHAnsi"/>
          <w:sz w:val="16"/>
          <w:szCs w:val="20"/>
        </w:rPr>
        <w:t xml:space="preserve">: </w:t>
      </w:r>
      <w:proofErr w:type="spellStart"/>
      <w:r w:rsidRPr="007D0A7C">
        <w:rPr>
          <w:rFonts w:cstheme="minorHAnsi"/>
          <w:sz w:val="16"/>
          <w:szCs w:val="20"/>
        </w:rPr>
        <w:t>Pequin</w:t>
      </w:r>
      <w:proofErr w:type="spellEnd"/>
      <w:r w:rsidRPr="007D0A7C">
        <w:rPr>
          <w:rFonts w:cstheme="minorHAnsi"/>
          <w:sz w:val="16"/>
          <w:szCs w:val="20"/>
        </w:rPr>
        <w:t xml:space="preserve"> Books, 1985.</w:t>
      </w:r>
      <w:r w:rsid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0B1A02D1" w14:textId="77777777" w:rsidR="00AB00B1" w:rsidRPr="007D0A7C" w:rsidRDefault="00AB00B1" w:rsidP="00AB00B1">
      <w:pPr>
        <w:pStyle w:val="Default"/>
        <w:rPr>
          <w:color w:val="auto"/>
          <w:sz w:val="18"/>
          <w:szCs w:val="18"/>
        </w:rPr>
      </w:pPr>
    </w:p>
    <w:p w14:paraId="7FEAB236" w14:textId="77777777" w:rsidR="00AB00B1" w:rsidRPr="007D0A7C" w:rsidRDefault="00AB00B1" w:rsidP="00AB00B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CONSOLI, R. A. G. B.; OLIVEIRA, R. L. </w:t>
      </w:r>
      <w:r w:rsidRPr="007D0A7C">
        <w:rPr>
          <w:rFonts w:asciiTheme="minorHAnsi" w:hAnsiTheme="minorHAnsi" w:cstheme="minorHAnsi"/>
          <w:b/>
          <w:bCs/>
          <w:color w:val="auto"/>
          <w:sz w:val="16"/>
          <w:szCs w:val="18"/>
        </w:rPr>
        <w:t>Principais mosquitos de importância sanitária no Brasil</w:t>
      </w:r>
      <w:r w:rsidRPr="007D0A7C">
        <w:rPr>
          <w:rFonts w:asciiTheme="minorHAnsi" w:hAnsiTheme="minorHAnsi" w:cstheme="minorHAnsi"/>
          <w:color w:val="auto"/>
          <w:sz w:val="16"/>
          <w:szCs w:val="18"/>
        </w:rPr>
        <w:t>. Rio de Janeiro: Editora Fiocruz, 1994. Disponível em: http://www.fiocruz.br/editora/media/05-PMISB.pdf. Acesso em: 4 set. 2009.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14:paraId="69C3BAD9" w14:textId="77777777" w:rsidR="007251E8" w:rsidRPr="007D0A7C" w:rsidRDefault="007251E8" w:rsidP="007251E8">
      <w:pPr>
        <w:pStyle w:val="Default"/>
        <w:ind w:firstLine="567"/>
        <w:jc w:val="both"/>
        <w:rPr>
          <w:rFonts w:asciiTheme="minorHAnsi" w:hAnsiTheme="minorHAnsi" w:cstheme="minorHAnsi"/>
          <w:bCs/>
          <w:color w:val="auto"/>
          <w:sz w:val="20"/>
          <w:szCs w:val="20"/>
        </w:rPr>
      </w:pPr>
    </w:p>
    <w:p w14:paraId="14E41324" w14:textId="77777777" w:rsidR="007251E8" w:rsidRPr="007251E8" w:rsidRDefault="007251E8" w:rsidP="007251E8">
      <w:pPr>
        <w:pStyle w:val="Default"/>
        <w:ind w:firstLine="567"/>
        <w:jc w:val="both"/>
        <w:rPr>
          <w:rFonts w:asciiTheme="minorHAnsi" w:hAnsiTheme="minorHAnsi" w:cstheme="minorHAnsi"/>
          <w:sz w:val="20"/>
          <w:szCs w:val="20"/>
        </w:rPr>
      </w:pPr>
      <w:r w:rsidRPr="007251E8">
        <w:rPr>
          <w:rFonts w:asciiTheme="minorHAnsi" w:hAnsiTheme="minorHAnsi" w:cstheme="minorHAnsi"/>
          <w:bCs/>
          <w:sz w:val="20"/>
          <w:szCs w:val="20"/>
        </w:rPr>
        <w:t>No caso de título e subtítulo</w:t>
      </w:r>
      <w:r w:rsidRPr="007251E8">
        <w:rPr>
          <w:rFonts w:asciiTheme="minorHAnsi" w:hAnsiTheme="minorHAnsi" w:cstheme="minorHAnsi"/>
          <w:sz w:val="20"/>
          <w:szCs w:val="20"/>
        </w:rPr>
        <w:t xml:space="preserve">, devem ser reproduzidos como figuram no documento, separados por dois pontos. </w:t>
      </w:r>
    </w:p>
    <w:p w14:paraId="0CBF0CAB" w14:textId="77777777" w:rsidR="007251E8" w:rsidRDefault="007251E8" w:rsidP="007251E8">
      <w:pPr>
        <w:pStyle w:val="Default"/>
        <w:rPr>
          <w:rFonts w:asciiTheme="minorHAnsi" w:hAnsiTheme="minorHAnsi" w:cstheme="minorHAnsi"/>
          <w:sz w:val="20"/>
          <w:szCs w:val="20"/>
        </w:rPr>
      </w:pPr>
      <w:proofErr w:type="spellStart"/>
      <w:r w:rsidRPr="007251E8">
        <w:rPr>
          <w:rFonts w:asciiTheme="minorHAnsi" w:hAnsiTheme="minorHAnsi" w:cstheme="minorHAnsi"/>
          <w:sz w:val="20"/>
          <w:szCs w:val="20"/>
        </w:rPr>
        <w:t>Ex</w:t>
      </w:r>
      <w:proofErr w:type="spellEnd"/>
      <w:r w:rsidRPr="007251E8">
        <w:rPr>
          <w:rFonts w:asciiTheme="minorHAnsi" w:hAnsiTheme="minorHAnsi" w:cstheme="minorHAnsi"/>
          <w:sz w:val="20"/>
          <w:szCs w:val="20"/>
        </w:rPr>
        <w:t xml:space="preserve">: </w:t>
      </w:r>
    </w:p>
    <w:p w14:paraId="1855C5A1" w14:textId="77777777" w:rsidR="007251E8" w:rsidRPr="007251E8" w:rsidRDefault="007251E8" w:rsidP="007251E8">
      <w:pPr>
        <w:pStyle w:val="Default"/>
        <w:rPr>
          <w:rFonts w:asciiTheme="minorHAnsi" w:hAnsiTheme="minorHAnsi" w:cstheme="minorHAnsi"/>
          <w:sz w:val="20"/>
          <w:szCs w:val="20"/>
        </w:rPr>
      </w:pPr>
    </w:p>
    <w:p w14:paraId="2D8B6C3C" w14:textId="77777777" w:rsidR="007251E8" w:rsidRPr="007D0A7C" w:rsidRDefault="007251E8" w:rsidP="007D0A7C">
      <w:pPr>
        <w:spacing w:after="0" w:line="240" w:lineRule="auto"/>
        <w:jc w:val="both"/>
        <w:rPr>
          <w:rFonts w:cstheme="minorHAnsi"/>
          <w:sz w:val="16"/>
          <w:szCs w:val="20"/>
        </w:rPr>
      </w:pPr>
      <w:r w:rsidRPr="007D0A7C">
        <w:rPr>
          <w:rFonts w:cstheme="minorHAnsi"/>
          <w:sz w:val="16"/>
          <w:szCs w:val="20"/>
        </w:rPr>
        <w:t xml:space="preserve">PASTRO, Cláudio. </w:t>
      </w:r>
      <w:r w:rsidRPr="007D0A7C">
        <w:rPr>
          <w:rFonts w:cstheme="minorHAnsi"/>
          <w:b/>
          <w:bCs/>
          <w:sz w:val="16"/>
          <w:szCs w:val="20"/>
        </w:rPr>
        <w:t>Arte sacra</w:t>
      </w:r>
      <w:r w:rsidRPr="007D0A7C">
        <w:rPr>
          <w:rFonts w:cstheme="minorHAnsi"/>
          <w:sz w:val="16"/>
          <w:szCs w:val="20"/>
        </w:rPr>
        <w:t>: espaço sagrado hoje. São Paulo: Loyola, 1993. 343 p.</w:t>
      </w:r>
      <w:r w:rsid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58C3FCDB" w14:textId="77777777" w:rsidR="007251E8" w:rsidRDefault="007251E8" w:rsidP="007251E8">
      <w:pPr>
        <w:spacing w:after="0"/>
        <w:jc w:val="both"/>
        <w:rPr>
          <w:rFonts w:cs="Calibri"/>
          <w:sz w:val="20"/>
          <w:szCs w:val="20"/>
        </w:rPr>
      </w:pPr>
    </w:p>
    <w:p w14:paraId="71C84D33" w14:textId="77777777" w:rsidR="007251E8" w:rsidRDefault="007251E8" w:rsidP="007251E8">
      <w:pPr>
        <w:spacing w:after="0"/>
        <w:ind w:firstLine="567"/>
        <w:jc w:val="both"/>
        <w:rPr>
          <w:sz w:val="20"/>
          <w:szCs w:val="20"/>
        </w:rPr>
      </w:pPr>
      <w:r>
        <w:rPr>
          <w:sz w:val="20"/>
          <w:szCs w:val="20"/>
        </w:rPr>
        <w:t xml:space="preserve">Documento em meio eletrônico: recomenda-se indicar o tipo de suporte ou meio eletrônico em que o documento está disponível. Para </w:t>
      </w:r>
      <w:r>
        <w:rPr>
          <w:b/>
          <w:bCs/>
          <w:sz w:val="20"/>
          <w:szCs w:val="20"/>
        </w:rPr>
        <w:t>redes sociais</w:t>
      </w:r>
      <w:r>
        <w:rPr>
          <w:sz w:val="20"/>
          <w:szCs w:val="20"/>
        </w:rPr>
        <w:t>, especificar o nome da rede e o perfil ou página acessados, separados por dois pontos.</w:t>
      </w:r>
    </w:p>
    <w:p w14:paraId="2C469018" w14:textId="77777777" w:rsidR="007251E8" w:rsidRDefault="007251E8" w:rsidP="00BD4B51">
      <w:pPr>
        <w:spacing w:after="0"/>
        <w:rPr>
          <w:sz w:val="20"/>
          <w:szCs w:val="20"/>
        </w:rPr>
      </w:pPr>
    </w:p>
    <w:p w14:paraId="2A12B838" w14:textId="77777777" w:rsidR="007251E8" w:rsidRPr="007D0A7C" w:rsidRDefault="007251E8" w:rsidP="00BD4B51">
      <w:pPr>
        <w:spacing w:after="0" w:line="240" w:lineRule="auto"/>
        <w:rPr>
          <w:rFonts w:cs="Calibri"/>
          <w:sz w:val="20"/>
          <w:szCs w:val="20"/>
        </w:rPr>
      </w:pPr>
      <w:r w:rsidRPr="007D0A7C">
        <w:rPr>
          <w:sz w:val="16"/>
          <w:szCs w:val="16"/>
        </w:rPr>
        <w:t xml:space="preserve">DIRETOR do SciELO, Abel </w:t>
      </w:r>
      <w:proofErr w:type="spellStart"/>
      <w:r w:rsidRPr="007D0A7C">
        <w:rPr>
          <w:sz w:val="16"/>
          <w:szCs w:val="16"/>
        </w:rPr>
        <w:t>Packer</w:t>
      </w:r>
      <w:proofErr w:type="spellEnd"/>
      <w:r w:rsidRPr="007D0A7C">
        <w:rPr>
          <w:sz w:val="16"/>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007D0A7C" w:rsidRPr="007D0A7C">
        <w:rPr>
          <w:rFonts w:cstheme="minorHAnsi"/>
          <w:color w:val="FF0000"/>
          <w:sz w:val="16"/>
        </w:rPr>
        <w:t xml:space="preserve"> (Fonte Calibre, tamanho 8</w:t>
      </w:r>
      <w:r w:rsidR="007D0A7C" w:rsidRPr="007D0A7C">
        <w:rPr>
          <w:rFonts w:cstheme="minorHAnsi"/>
          <w:color w:val="FF0000"/>
          <w:sz w:val="16"/>
          <w:szCs w:val="20"/>
        </w:rPr>
        <w:t>)</w:t>
      </w:r>
    </w:p>
    <w:p w14:paraId="2B320B78" w14:textId="77777777" w:rsidR="007D0A7C" w:rsidRDefault="007D0A7C" w:rsidP="007251E8">
      <w:pPr>
        <w:spacing w:after="0"/>
        <w:jc w:val="both"/>
        <w:rPr>
          <w:rFonts w:cs="Calibri"/>
          <w:sz w:val="20"/>
          <w:szCs w:val="20"/>
        </w:rPr>
      </w:pPr>
    </w:p>
    <w:p w14:paraId="39EECD3E" w14:textId="77777777" w:rsidR="007251E8" w:rsidRPr="00390905" w:rsidRDefault="00390905" w:rsidP="007251E8">
      <w:pPr>
        <w:spacing w:after="0"/>
        <w:jc w:val="both"/>
        <w:rPr>
          <w:rFonts w:cs="Calibri"/>
          <w:sz w:val="20"/>
          <w:szCs w:val="20"/>
        </w:rPr>
      </w:pPr>
      <w:r w:rsidRPr="00390905">
        <w:rPr>
          <w:bCs/>
          <w:sz w:val="20"/>
          <w:szCs w:val="20"/>
        </w:rPr>
        <w:t xml:space="preserve">2.3.2 </w:t>
      </w:r>
      <w:r w:rsidR="007053BF" w:rsidRPr="00390905">
        <w:rPr>
          <w:bCs/>
          <w:sz w:val="20"/>
          <w:szCs w:val="20"/>
        </w:rPr>
        <w:t>Dissertação, tese e trabalho acadêmico</w:t>
      </w:r>
      <w:r w:rsidR="00BD4B51" w:rsidRPr="00390905">
        <w:rPr>
          <w:bCs/>
          <w:sz w:val="20"/>
          <w:szCs w:val="20"/>
        </w:rPr>
        <w:t xml:space="preserve"> - Impresso</w:t>
      </w:r>
    </w:p>
    <w:p w14:paraId="1944846A" w14:textId="77777777" w:rsidR="007251E8" w:rsidRPr="007D0A7C" w:rsidRDefault="007251E8" w:rsidP="007251E8">
      <w:pPr>
        <w:spacing w:after="0"/>
        <w:jc w:val="both"/>
        <w:rPr>
          <w:rFonts w:cs="Calibri"/>
          <w:sz w:val="20"/>
          <w:szCs w:val="20"/>
        </w:rPr>
      </w:pPr>
    </w:p>
    <w:p w14:paraId="74989585" w14:textId="77777777" w:rsidR="007251E8" w:rsidRPr="007D0A7C" w:rsidRDefault="007251E8" w:rsidP="00BD4B51">
      <w:pPr>
        <w:spacing w:after="0" w:line="240" w:lineRule="auto"/>
        <w:rPr>
          <w:sz w:val="16"/>
          <w:szCs w:val="16"/>
        </w:rPr>
      </w:pPr>
      <w:r w:rsidRPr="007D0A7C">
        <w:rPr>
          <w:sz w:val="16"/>
          <w:szCs w:val="16"/>
        </w:rPr>
        <w:t xml:space="preserve">COSTA. Maria Helena Couto Costa. </w:t>
      </w:r>
      <w:r w:rsidRPr="007D0A7C">
        <w:rPr>
          <w:b/>
          <w:sz w:val="16"/>
          <w:szCs w:val="16"/>
        </w:rPr>
        <w:t>Urbanismo sustentável em Áreas de Proteção Ambiental</w:t>
      </w:r>
      <w:r w:rsidRPr="007D0A7C">
        <w:rPr>
          <w:sz w:val="16"/>
          <w:szCs w:val="16"/>
        </w:rPr>
        <w:t xml:space="preserve">. O caso da drenagem urbana no Setor de Mansões Park Way, em Brasília – DF, 2008. Dissertação </w:t>
      </w:r>
      <w:r w:rsidRPr="007D0A7C">
        <w:rPr>
          <w:sz w:val="16"/>
          <w:szCs w:val="16"/>
        </w:rPr>
        <w:lastRenderedPageBreak/>
        <w:t>(Mestrado</w:t>
      </w:r>
      <w:r w:rsidR="00BD4B51" w:rsidRPr="007D0A7C">
        <w:rPr>
          <w:sz w:val="16"/>
          <w:szCs w:val="16"/>
        </w:rPr>
        <w:t xml:space="preserve"> em Arquitetura e Urbanismo). </w:t>
      </w:r>
      <w:r w:rsidRPr="007D0A7C">
        <w:rPr>
          <w:sz w:val="16"/>
          <w:szCs w:val="16"/>
        </w:rPr>
        <w:t>Faculdade de Arquitetura e Urbanismo da Universidade de Brasília, 2008.</w:t>
      </w:r>
      <w:r w:rsidR="007D0A7C">
        <w:rPr>
          <w:sz w:val="16"/>
          <w:szCs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1CAD064E" w14:textId="77777777" w:rsidR="00BD4B51" w:rsidRPr="007D0A7C" w:rsidRDefault="00BD4B51" w:rsidP="00BD4B51">
      <w:pPr>
        <w:spacing w:after="0" w:line="240" w:lineRule="auto"/>
        <w:rPr>
          <w:sz w:val="16"/>
          <w:szCs w:val="16"/>
        </w:rPr>
      </w:pPr>
    </w:p>
    <w:p w14:paraId="34D7A2E5" w14:textId="77777777" w:rsidR="00BD4B51" w:rsidRPr="007D0A7C" w:rsidRDefault="00BD4B51" w:rsidP="00BD4B51">
      <w:pPr>
        <w:spacing w:after="0" w:line="240" w:lineRule="auto"/>
        <w:rPr>
          <w:rFonts w:cstheme="minorHAnsi"/>
          <w:sz w:val="16"/>
        </w:rPr>
      </w:pPr>
      <w:r w:rsidRPr="007D0A7C">
        <w:rPr>
          <w:rFonts w:cstheme="minorHAnsi"/>
          <w:sz w:val="16"/>
        </w:rPr>
        <w:t xml:space="preserve">MARISCO, L. M. O. </w:t>
      </w:r>
      <w:r w:rsidRPr="007D0A7C">
        <w:rPr>
          <w:rFonts w:cstheme="minorHAnsi"/>
          <w:b/>
          <w:sz w:val="16"/>
        </w:rPr>
        <w:t>A norma e o fato:</w:t>
      </w:r>
      <w:r w:rsidRPr="007D0A7C">
        <w:rPr>
          <w:rFonts w:cstheme="minorHAnsi"/>
          <w:sz w:val="16"/>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7D0A7C">
          <w:rPr>
            <w:rFonts w:cstheme="minorHAnsi"/>
            <w:sz w:val="16"/>
          </w:rPr>
          <w:t>224f</w:t>
        </w:r>
      </w:smartTag>
      <w:r w:rsidRPr="007D0A7C">
        <w:rPr>
          <w:rFonts w:cstheme="minorHAnsi"/>
          <w:sz w:val="16"/>
        </w:rPr>
        <w:t>. Tese (Doutorado em Geografia). Faculdade de Ciências e Tecnologia, Universidade Estadual Paulista, Presidente Prudente. 2003.</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4F910CBF" w14:textId="77777777" w:rsidR="00BD4B51" w:rsidRPr="007D0A7C" w:rsidRDefault="00BD4B51" w:rsidP="007251E8">
      <w:pPr>
        <w:spacing w:after="0"/>
        <w:jc w:val="both"/>
        <w:rPr>
          <w:rFonts w:cs="Calibri"/>
          <w:sz w:val="20"/>
          <w:szCs w:val="20"/>
        </w:rPr>
      </w:pPr>
    </w:p>
    <w:p w14:paraId="0AA2E843" w14:textId="77777777" w:rsidR="00BD4B51" w:rsidRPr="007D0A7C" w:rsidRDefault="00BD4B51" w:rsidP="00BD4B51">
      <w:pPr>
        <w:spacing w:after="0" w:line="240" w:lineRule="auto"/>
        <w:rPr>
          <w:rFonts w:cs="Calibri"/>
          <w:sz w:val="18"/>
          <w:szCs w:val="20"/>
        </w:rPr>
      </w:pPr>
      <w:r w:rsidRPr="007D0A7C">
        <w:rPr>
          <w:sz w:val="16"/>
          <w:szCs w:val="18"/>
        </w:rPr>
        <w:t xml:space="preserve">COELHO, Ana Cláudia. </w:t>
      </w:r>
      <w:r w:rsidRPr="007D0A7C">
        <w:rPr>
          <w:b/>
          <w:bCs/>
          <w:sz w:val="16"/>
          <w:szCs w:val="18"/>
        </w:rPr>
        <w:t>Fatores determinantes de qualidade de vida física e mental em pacientes com doença pulmonar intersticial</w:t>
      </w:r>
      <w:r w:rsidRPr="007D0A7C">
        <w:rPr>
          <w:sz w:val="16"/>
          <w:szCs w:val="18"/>
        </w:rPr>
        <w:t>: uma análise multifatorial. 2009. Dissertação (Mestrado em Ciências Médicas) – Faculdade de Medicina, Universidade Federal do Rio Grande do Sul, Porto Alegre, 2009. Disponível em: http://www.lume.ufrgs.br/bitstream/handle/10183/16359/000695147.pdf?sequence=1. Acesso em: 10 dez. 2020.</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26B502E5" w14:textId="77777777" w:rsidR="00BD4B51" w:rsidRPr="007D0A7C" w:rsidRDefault="00BD4B51" w:rsidP="007251E8">
      <w:pPr>
        <w:spacing w:after="0"/>
        <w:jc w:val="both"/>
        <w:rPr>
          <w:b/>
          <w:bCs/>
          <w:sz w:val="20"/>
          <w:szCs w:val="20"/>
        </w:rPr>
      </w:pPr>
    </w:p>
    <w:p w14:paraId="093CD9A5" w14:textId="77777777" w:rsidR="007251E8" w:rsidRPr="007D0A7C" w:rsidRDefault="00390905" w:rsidP="007251E8">
      <w:pPr>
        <w:spacing w:after="0"/>
        <w:jc w:val="both"/>
        <w:rPr>
          <w:rFonts w:cs="Calibri"/>
          <w:sz w:val="20"/>
          <w:szCs w:val="20"/>
        </w:rPr>
      </w:pPr>
      <w:r w:rsidRPr="007D0A7C">
        <w:rPr>
          <w:bCs/>
          <w:sz w:val="20"/>
          <w:szCs w:val="20"/>
        </w:rPr>
        <w:t xml:space="preserve">2.3.3 </w:t>
      </w:r>
      <w:r w:rsidR="00AB7AB9" w:rsidRPr="007D0A7C">
        <w:rPr>
          <w:bCs/>
          <w:sz w:val="20"/>
          <w:szCs w:val="20"/>
        </w:rPr>
        <w:t>Capítulo de livro</w:t>
      </w:r>
    </w:p>
    <w:p w14:paraId="7E76493B" w14:textId="77777777" w:rsidR="00AB7AB9" w:rsidRPr="007D0A7C" w:rsidRDefault="00AB7AB9" w:rsidP="007251E8">
      <w:pPr>
        <w:pStyle w:val="Default"/>
        <w:jc w:val="both"/>
        <w:rPr>
          <w:rFonts w:asciiTheme="minorHAnsi" w:hAnsiTheme="minorHAnsi" w:cstheme="minorHAnsi"/>
          <w:color w:val="auto"/>
          <w:sz w:val="16"/>
          <w:szCs w:val="18"/>
        </w:rPr>
      </w:pPr>
    </w:p>
    <w:p w14:paraId="1AE468C7" w14:textId="77777777" w:rsidR="00AB7AB9" w:rsidRPr="007D0A7C" w:rsidRDefault="00AB7AB9" w:rsidP="007053BF">
      <w:pPr>
        <w:autoSpaceDE w:val="0"/>
        <w:autoSpaceDN w:val="0"/>
        <w:adjustRightInd w:val="0"/>
        <w:spacing w:after="0" w:line="240" w:lineRule="auto"/>
        <w:jc w:val="both"/>
        <w:rPr>
          <w:rFonts w:eastAsia="Calibri" w:cstheme="minorHAnsi"/>
          <w:sz w:val="16"/>
          <w:szCs w:val="18"/>
        </w:rPr>
      </w:pPr>
      <w:r w:rsidRPr="007D0A7C">
        <w:rPr>
          <w:rFonts w:eastAsia="Calibri" w:cstheme="minorHAnsi"/>
          <w:sz w:val="16"/>
          <w:szCs w:val="18"/>
        </w:rPr>
        <w:t xml:space="preserve">GUERRA. Antônio José Teixeira. Encostas Urbanas. In. GUERRA. Antônio José Teixeira (org.) </w:t>
      </w:r>
      <w:r w:rsidRPr="007D0A7C">
        <w:rPr>
          <w:rFonts w:eastAsia="Calibri" w:cstheme="minorHAnsi"/>
          <w:b/>
          <w:sz w:val="16"/>
          <w:szCs w:val="18"/>
        </w:rPr>
        <w:t>Geomorfologia Urbana</w:t>
      </w:r>
      <w:r w:rsidRPr="007D0A7C">
        <w:rPr>
          <w:rFonts w:eastAsia="Calibri" w:cstheme="minorHAnsi"/>
          <w:sz w:val="16"/>
          <w:szCs w:val="18"/>
        </w:rPr>
        <w:t>. Rio de Janeiro: Bertrand Brasil, 2011, pp. 13-42.</w:t>
      </w:r>
      <w:r w:rsidR="007D0A7C">
        <w:rPr>
          <w:rFonts w:eastAsia="Calibri" w:cstheme="minorHAnsi"/>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47945603" w14:textId="77777777" w:rsidR="00AB7AB9" w:rsidRPr="007D0A7C" w:rsidRDefault="00AB7AB9" w:rsidP="007251E8">
      <w:pPr>
        <w:pStyle w:val="Default"/>
        <w:jc w:val="both"/>
        <w:rPr>
          <w:rFonts w:asciiTheme="minorHAnsi" w:hAnsiTheme="minorHAnsi" w:cstheme="minorHAnsi"/>
          <w:color w:val="auto"/>
          <w:sz w:val="16"/>
          <w:szCs w:val="18"/>
        </w:rPr>
      </w:pPr>
    </w:p>
    <w:p w14:paraId="20B48204" w14:textId="77777777" w:rsidR="007251E8" w:rsidRPr="007D0A7C" w:rsidRDefault="00390905" w:rsidP="007053BF">
      <w:pPr>
        <w:spacing w:after="0"/>
        <w:jc w:val="both"/>
        <w:rPr>
          <w:bCs/>
          <w:sz w:val="20"/>
          <w:szCs w:val="20"/>
        </w:rPr>
      </w:pPr>
      <w:r w:rsidRPr="007D0A7C">
        <w:rPr>
          <w:bCs/>
          <w:sz w:val="20"/>
          <w:szCs w:val="20"/>
        </w:rPr>
        <w:t xml:space="preserve">2.3.4 </w:t>
      </w:r>
      <w:r w:rsidR="007053BF" w:rsidRPr="007D0A7C">
        <w:rPr>
          <w:bCs/>
          <w:sz w:val="20"/>
          <w:szCs w:val="20"/>
        </w:rPr>
        <w:t>Partes de enciclopédia e dicionário (Verbetes)</w:t>
      </w:r>
    </w:p>
    <w:p w14:paraId="47EC8D86" w14:textId="77777777" w:rsidR="007053BF" w:rsidRPr="007D0A7C" w:rsidRDefault="007053BF" w:rsidP="007053BF">
      <w:pPr>
        <w:spacing w:after="0"/>
        <w:jc w:val="both"/>
        <w:rPr>
          <w:rFonts w:cs="Calibri"/>
          <w:sz w:val="20"/>
          <w:szCs w:val="20"/>
        </w:rPr>
      </w:pPr>
    </w:p>
    <w:p w14:paraId="58FE1EC0" w14:textId="77777777" w:rsidR="007251E8" w:rsidRPr="007D0A7C" w:rsidRDefault="007053BF" w:rsidP="007053BF">
      <w:pPr>
        <w:pStyle w:val="Default"/>
        <w:jc w:val="both"/>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MORFOLOGIA dos artrópodes.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ENCICLOPÉDIA multimídia dos seres vivos. [S. l.]: Planeta </w:t>
      </w:r>
      <w:proofErr w:type="spellStart"/>
      <w:r w:rsidRPr="007D0A7C">
        <w:rPr>
          <w:rFonts w:asciiTheme="minorHAnsi" w:hAnsiTheme="minorHAnsi" w:cstheme="minorHAnsi"/>
          <w:color w:val="auto"/>
          <w:sz w:val="16"/>
          <w:szCs w:val="18"/>
        </w:rPr>
        <w:t>DeAgostini</w:t>
      </w:r>
      <w:proofErr w:type="spellEnd"/>
      <w:r w:rsidRPr="007D0A7C">
        <w:rPr>
          <w:rFonts w:asciiTheme="minorHAnsi" w:hAnsiTheme="minorHAnsi" w:cstheme="minorHAnsi"/>
          <w:color w:val="auto"/>
          <w:sz w:val="16"/>
          <w:szCs w:val="18"/>
        </w:rPr>
        <w:t>, c1998. CD-ROM 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14:paraId="27EE9A1F" w14:textId="77777777" w:rsidR="007251E8" w:rsidRPr="007D0A7C" w:rsidRDefault="007251E8" w:rsidP="007251E8">
      <w:pPr>
        <w:spacing w:after="0"/>
        <w:jc w:val="both"/>
        <w:rPr>
          <w:rFonts w:cs="Calibri"/>
          <w:sz w:val="20"/>
          <w:szCs w:val="20"/>
        </w:rPr>
      </w:pPr>
    </w:p>
    <w:p w14:paraId="079B6019" w14:textId="77777777" w:rsidR="007053BF" w:rsidRPr="007D0A7C" w:rsidRDefault="00390905" w:rsidP="007053BF">
      <w:pPr>
        <w:spacing w:after="0"/>
        <w:jc w:val="both"/>
        <w:rPr>
          <w:bCs/>
          <w:sz w:val="20"/>
          <w:szCs w:val="20"/>
        </w:rPr>
      </w:pPr>
      <w:r w:rsidRPr="007D0A7C">
        <w:rPr>
          <w:bCs/>
          <w:sz w:val="20"/>
          <w:szCs w:val="20"/>
        </w:rPr>
        <w:t xml:space="preserve">2.3.5 </w:t>
      </w:r>
      <w:r w:rsidR="007053BF" w:rsidRPr="007D0A7C">
        <w:rPr>
          <w:bCs/>
          <w:sz w:val="20"/>
          <w:szCs w:val="20"/>
        </w:rPr>
        <w:t>Trabalhos publicados em eventos</w:t>
      </w:r>
    </w:p>
    <w:p w14:paraId="6EC24179" w14:textId="77777777" w:rsidR="007053BF" w:rsidRPr="007D0A7C" w:rsidRDefault="007053BF" w:rsidP="007053BF">
      <w:pPr>
        <w:spacing w:after="0"/>
        <w:jc w:val="both"/>
        <w:rPr>
          <w:rFonts w:cs="Calibri"/>
          <w:sz w:val="20"/>
          <w:szCs w:val="20"/>
        </w:rPr>
      </w:pPr>
    </w:p>
    <w:p w14:paraId="2D56A71C" w14:textId="77777777" w:rsidR="007053BF" w:rsidRPr="007D0A7C" w:rsidRDefault="007053BF" w:rsidP="007053BF">
      <w:pPr>
        <w:pStyle w:val="Default"/>
        <w:jc w:val="both"/>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BRAYNER, A. R. A.; MEDEIROS, C. B. Incorporação do tempo em SGBD orientado a objetos.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SIMPÓSIO BRASILEIRO DE BANCO DE DADOS, 9., 1994, São Paulo. </w:t>
      </w:r>
      <w:r w:rsidRPr="007D0A7C">
        <w:rPr>
          <w:rFonts w:asciiTheme="minorHAnsi" w:hAnsiTheme="minorHAnsi" w:cstheme="minorHAnsi"/>
          <w:b/>
          <w:bCs/>
          <w:color w:val="auto"/>
          <w:sz w:val="16"/>
          <w:szCs w:val="18"/>
        </w:rPr>
        <w:t xml:space="preserve">Anais </w:t>
      </w:r>
      <w:r w:rsidRPr="007D0A7C">
        <w:rPr>
          <w:rFonts w:asciiTheme="minorHAnsi" w:hAnsiTheme="minorHAnsi" w:cstheme="minorHAnsi"/>
          <w:color w:val="auto"/>
          <w:sz w:val="16"/>
          <w:szCs w:val="18"/>
        </w:rPr>
        <w:t>[...]. São Paulo: USP, 1994. p. 16-29.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14:paraId="7055A33A" w14:textId="77777777" w:rsidR="007053BF" w:rsidRPr="007D0A7C" w:rsidRDefault="007053BF" w:rsidP="007053BF">
      <w:pPr>
        <w:spacing w:after="0"/>
        <w:jc w:val="both"/>
        <w:rPr>
          <w:rFonts w:cs="Calibri"/>
          <w:sz w:val="20"/>
          <w:szCs w:val="20"/>
        </w:rPr>
      </w:pPr>
    </w:p>
    <w:p w14:paraId="2063E1E8" w14:textId="77777777" w:rsidR="00BD4B51" w:rsidRPr="007D0A7C" w:rsidRDefault="00BD4B51" w:rsidP="00BD4B51">
      <w:pPr>
        <w:pStyle w:val="Default"/>
        <w:rPr>
          <w:color w:val="auto"/>
          <w:sz w:val="18"/>
          <w:szCs w:val="18"/>
        </w:rPr>
      </w:pPr>
      <w:r w:rsidRPr="007D0A7C">
        <w:rPr>
          <w:rFonts w:asciiTheme="minorHAnsi" w:hAnsiTheme="minorHAnsi" w:cstheme="minorHAnsi"/>
          <w:color w:val="auto"/>
          <w:sz w:val="16"/>
          <w:szCs w:val="18"/>
        </w:rPr>
        <w:t xml:space="preserve">GUNCHO, M. R. A educação à distância e a biblioteca universitária.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SEMINÁRIO DE BIBLIOTECAS UNIVERSITÁRIAS, 10., 1998, Fortaleza. </w:t>
      </w:r>
      <w:r w:rsidRPr="007D0A7C">
        <w:rPr>
          <w:rFonts w:asciiTheme="minorHAnsi" w:hAnsiTheme="minorHAnsi" w:cstheme="minorHAnsi"/>
          <w:b/>
          <w:bCs/>
          <w:color w:val="auto"/>
          <w:sz w:val="16"/>
          <w:szCs w:val="18"/>
        </w:rPr>
        <w:t xml:space="preserve">Anais </w:t>
      </w:r>
      <w:r w:rsidRPr="007D0A7C">
        <w:rPr>
          <w:rFonts w:asciiTheme="minorHAnsi" w:hAnsiTheme="minorHAnsi" w:cstheme="minorHAnsi"/>
          <w:color w:val="auto"/>
          <w:sz w:val="16"/>
          <w:szCs w:val="18"/>
        </w:rPr>
        <w:t>[...]. Fortaleza: Tec Treina, 1998. 1 CD-ROM</w:t>
      </w:r>
      <w:r w:rsidRPr="007D0A7C">
        <w:rPr>
          <w:color w:val="auto"/>
          <w:sz w:val="18"/>
          <w:szCs w:val="18"/>
        </w:rPr>
        <w:t>.</w:t>
      </w:r>
      <w:r w:rsidR="007D0A7C" w:rsidRPr="007D0A7C">
        <w:rPr>
          <w:rFonts w:asciiTheme="minorHAnsi" w:hAnsiTheme="minorHAnsi" w:cstheme="minorHAnsi"/>
          <w:color w:val="FF0000"/>
          <w:sz w:val="16"/>
        </w:rPr>
        <w:t xml:space="preserve"> (Fonte Calibre, tamanho 8</w:t>
      </w:r>
      <w:r w:rsidR="007D0A7C" w:rsidRPr="007D0A7C">
        <w:rPr>
          <w:rFonts w:asciiTheme="minorHAnsi" w:hAnsiTheme="minorHAnsi" w:cstheme="minorHAnsi"/>
          <w:color w:val="FF0000"/>
          <w:sz w:val="16"/>
          <w:szCs w:val="20"/>
        </w:rPr>
        <w:t>)</w:t>
      </w:r>
    </w:p>
    <w:p w14:paraId="32DE423F" w14:textId="77777777" w:rsidR="00BD4B51" w:rsidRPr="007D0A7C" w:rsidRDefault="00BD4B51" w:rsidP="007053BF">
      <w:pPr>
        <w:spacing w:after="0"/>
        <w:jc w:val="both"/>
        <w:rPr>
          <w:b/>
          <w:bCs/>
          <w:sz w:val="20"/>
          <w:szCs w:val="20"/>
        </w:rPr>
      </w:pPr>
    </w:p>
    <w:p w14:paraId="13A030DF" w14:textId="77777777" w:rsidR="007053BF" w:rsidRPr="007D0A7C" w:rsidRDefault="00390905" w:rsidP="007053BF">
      <w:pPr>
        <w:spacing w:after="0"/>
        <w:jc w:val="both"/>
        <w:rPr>
          <w:rFonts w:cs="Calibri"/>
          <w:sz w:val="20"/>
          <w:szCs w:val="20"/>
        </w:rPr>
      </w:pPr>
      <w:r w:rsidRPr="007D0A7C">
        <w:rPr>
          <w:bCs/>
          <w:sz w:val="20"/>
          <w:szCs w:val="20"/>
        </w:rPr>
        <w:t xml:space="preserve">2.3.6 </w:t>
      </w:r>
      <w:r w:rsidR="007053BF" w:rsidRPr="007D0A7C">
        <w:rPr>
          <w:bCs/>
          <w:sz w:val="20"/>
          <w:szCs w:val="20"/>
        </w:rPr>
        <w:t>Artigo de Periódicos</w:t>
      </w:r>
      <w:r w:rsidR="00BD4B51" w:rsidRPr="007D0A7C">
        <w:rPr>
          <w:bCs/>
          <w:sz w:val="20"/>
          <w:szCs w:val="20"/>
        </w:rPr>
        <w:t xml:space="preserve"> </w:t>
      </w:r>
    </w:p>
    <w:p w14:paraId="037FA784" w14:textId="77777777" w:rsidR="00BD4B51" w:rsidRPr="007D0A7C" w:rsidRDefault="00BD4B51" w:rsidP="00BD4B51">
      <w:pPr>
        <w:pStyle w:val="Default"/>
        <w:rPr>
          <w:rFonts w:asciiTheme="minorHAnsi" w:hAnsiTheme="minorHAnsi" w:cstheme="minorHAnsi"/>
          <w:color w:val="auto"/>
          <w:sz w:val="16"/>
          <w:szCs w:val="18"/>
        </w:rPr>
      </w:pPr>
    </w:p>
    <w:p w14:paraId="534A37E3" w14:textId="77777777" w:rsidR="00BD4B51" w:rsidRPr="007D0A7C" w:rsidRDefault="00BD4B51" w:rsidP="00BD4B5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COSTA, V. R. À margem da lei: o Programa Comunidade Solidária. </w:t>
      </w:r>
      <w:r w:rsidRPr="007D0A7C">
        <w:rPr>
          <w:rFonts w:asciiTheme="minorHAnsi" w:hAnsiTheme="minorHAnsi" w:cstheme="minorHAnsi"/>
          <w:b/>
          <w:bCs/>
          <w:color w:val="auto"/>
          <w:sz w:val="16"/>
          <w:szCs w:val="18"/>
        </w:rPr>
        <w:t>Em Pauta</w:t>
      </w:r>
      <w:r w:rsidRPr="007D0A7C">
        <w:rPr>
          <w:rFonts w:asciiTheme="minorHAnsi" w:hAnsiTheme="minorHAnsi" w:cstheme="minorHAnsi"/>
          <w:color w:val="auto"/>
          <w:sz w:val="16"/>
          <w:szCs w:val="18"/>
        </w:rPr>
        <w:t>: revista da Faculdade de Serviço Social da UERJ, Rio de Janeiro, n. 12, p. 131-148, 1998.</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14:paraId="614EDD80" w14:textId="77777777" w:rsidR="00BD4B51" w:rsidRPr="007D0A7C" w:rsidRDefault="00BD4B51" w:rsidP="007053BF">
      <w:pPr>
        <w:spacing w:after="0" w:line="240" w:lineRule="auto"/>
        <w:jc w:val="both"/>
        <w:rPr>
          <w:rFonts w:cstheme="minorHAnsi"/>
          <w:sz w:val="16"/>
        </w:rPr>
      </w:pPr>
    </w:p>
    <w:p w14:paraId="29944FC4" w14:textId="77777777" w:rsidR="008029B4" w:rsidRPr="007D0A7C" w:rsidRDefault="007053BF" w:rsidP="007D0A7C">
      <w:pPr>
        <w:spacing w:after="0" w:line="240" w:lineRule="auto"/>
        <w:rPr>
          <w:rFonts w:cstheme="minorHAnsi"/>
          <w:sz w:val="16"/>
        </w:rPr>
      </w:pPr>
      <w:r w:rsidRPr="007D0A7C">
        <w:rPr>
          <w:rFonts w:cstheme="minorHAnsi"/>
          <w:sz w:val="16"/>
        </w:rPr>
        <w:t xml:space="preserve">GUIMARÃES, Solange T. de Lima. Nas Trilhas da Qualidade: algumas </w:t>
      </w:r>
      <w:r w:rsidR="00BD4B51" w:rsidRPr="007D0A7C">
        <w:rPr>
          <w:rFonts w:cstheme="minorHAnsi"/>
          <w:sz w:val="16"/>
        </w:rPr>
        <w:t>ideias</w:t>
      </w:r>
      <w:r w:rsidRPr="007D0A7C">
        <w:rPr>
          <w:rFonts w:cstheme="minorHAnsi"/>
          <w:sz w:val="16"/>
        </w:rPr>
        <w:t xml:space="preserve">, visões e conceitos sobre qualidade ambiental e de vida..., </w:t>
      </w:r>
      <w:r w:rsidRPr="007D0A7C">
        <w:rPr>
          <w:rFonts w:cstheme="minorHAnsi"/>
          <w:b/>
          <w:sz w:val="16"/>
        </w:rPr>
        <w:t>Revista GEOSUL</w:t>
      </w:r>
      <w:r w:rsidRPr="007D0A7C">
        <w:rPr>
          <w:rFonts w:cstheme="minorHAnsi"/>
          <w:sz w:val="16"/>
        </w:rPr>
        <w:t>, UFSC, Florianópolis, n.40, p. 7-26, 2005. Disponível em: &lt;http://www.cultiva.org.br/pdf/qualidade_ambiental_e_da_vida.pdf&gt; Acesso em: 15 jan. 2020.</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39C4EAFE" w14:textId="77777777" w:rsidR="007053BF" w:rsidRPr="007D0A7C" w:rsidRDefault="00390905" w:rsidP="007053BF">
      <w:pPr>
        <w:spacing w:after="0"/>
        <w:jc w:val="both"/>
        <w:rPr>
          <w:bCs/>
          <w:sz w:val="20"/>
          <w:szCs w:val="20"/>
        </w:rPr>
      </w:pPr>
      <w:r w:rsidRPr="007D0A7C">
        <w:rPr>
          <w:bCs/>
          <w:sz w:val="20"/>
          <w:szCs w:val="20"/>
        </w:rPr>
        <w:lastRenderedPageBreak/>
        <w:t xml:space="preserve">2.3.7 </w:t>
      </w:r>
      <w:r w:rsidR="007053BF" w:rsidRPr="007D0A7C">
        <w:rPr>
          <w:bCs/>
          <w:sz w:val="20"/>
          <w:szCs w:val="20"/>
        </w:rPr>
        <w:t>Artigo de Jornal</w:t>
      </w:r>
    </w:p>
    <w:p w14:paraId="5277F57A" w14:textId="77777777" w:rsidR="007053BF" w:rsidRPr="007D0A7C" w:rsidRDefault="007053BF" w:rsidP="007053BF">
      <w:pPr>
        <w:spacing w:after="0"/>
        <w:jc w:val="both"/>
        <w:rPr>
          <w:b/>
          <w:bCs/>
          <w:sz w:val="20"/>
          <w:szCs w:val="20"/>
        </w:rPr>
      </w:pPr>
    </w:p>
    <w:p w14:paraId="5F11360A" w14:textId="77777777" w:rsidR="007053BF" w:rsidRPr="007D0A7C" w:rsidRDefault="007053BF" w:rsidP="00BD4B5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OTTA, Lu Aiko. Parcela do tesouro nos empréstimos do BNDES cresce 566 % em oito anos. </w:t>
      </w:r>
      <w:r w:rsidRPr="007D0A7C">
        <w:rPr>
          <w:rFonts w:asciiTheme="minorHAnsi" w:hAnsiTheme="minorHAnsi" w:cstheme="minorHAnsi"/>
          <w:b/>
          <w:bCs/>
          <w:color w:val="auto"/>
          <w:sz w:val="16"/>
          <w:szCs w:val="18"/>
        </w:rPr>
        <w:t>O Estado de S. Paulo</w:t>
      </w:r>
      <w:r w:rsidRPr="007D0A7C">
        <w:rPr>
          <w:rFonts w:asciiTheme="minorHAnsi" w:hAnsiTheme="minorHAnsi" w:cstheme="minorHAnsi"/>
          <w:color w:val="auto"/>
          <w:sz w:val="16"/>
          <w:szCs w:val="18"/>
        </w:rPr>
        <w:t>, São Paulo, ano 131, n. 42656, 1 ago. 2010. Economia &amp; Negócios, p. B1.</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14:paraId="32530CFA" w14:textId="77777777" w:rsidR="00AB00B1" w:rsidRPr="007D0A7C" w:rsidRDefault="00AB00B1" w:rsidP="00AB00B1">
      <w:pPr>
        <w:pStyle w:val="Default"/>
        <w:rPr>
          <w:color w:val="auto"/>
          <w:sz w:val="18"/>
          <w:szCs w:val="18"/>
        </w:rPr>
      </w:pPr>
    </w:p>
    <w:p w14:paraId="3725A983" w14:textId="77777777" w:rsidR="00AB00B1" w:rsidRPr="007D0A7C" w:rsidRDefault="00AB00B1" w:rsidP="00AB00B1">
      <w:pPr>
        <w:pStyle w:val="Default"/>
        <w:rPr>
          <w:rFonts w:asciiTheme="minorHAnsi" w:hAnsiTheme="minorHAnsi" w:cstheme="minorHAnsi"/>
          <w:color w:val="auto"/>
          <w:sz w:val="14"/>
          <w:szCs w:val="18"/>
        </w:rPr>
      </w:pPr>
      <w:r w:rsidRPr="007D0A7C">
        <w:rPr>
          <w:rFonts w:asciiTheme="minorHAnsi" w:hAnsiTheme="minorHAnsi" w:cstheme="minorHAnsi"/>
          <w:color w:val="auto"/>
          <w:sz w:val="16"/>
          <w:szCs w:val="18"/>
        </w:rPr>
        <w:t xml:space="preserve">VERÍSSIMO, L. F. Um gosto pela ironia. </w:t>
      </w:r>
      <w:r w:rsidRPr="007D0A7C">
        <w:rPr>
          <w:rFonts w:asciiTheme="minorHAnsi" w:hAnsiTheme="minorHAnsi" w:cstheme="minorHAnsi"/>
          <w:b/>
          <w:bCs/>
          <w:color w:val="auto"/>
          <w:sz w:val="16"/>
          <w:szCs w:val="18"/>
        </w:rPr>
        <w:t>Zero Hora</w:t>
      </w:r>
      <w:r w:rsidRPr="007D0A7C">
        <w:rPr>
          <w:rFonts w:asciiTheme="minorHAnsi" w:hAnsiTheme="minorHAnsi" w:cstheme="minorHAnsi"/>
          <w:color w:val="auto"/>
          <w:sz w:val="16"/>
          <w:szCs w:val="18"/>
        </w:rPr>
        <w:t>, Porto Alegre, ano 47, n. 16.414, p. 2, 12 ago. 2010. Disponível em: http://www.clicrbs.com.br/zerohora/jsp/default.jspx?uf=1&amp;action=flip. Acesso em: 12 ago. 2010.</w:t>
      </w:r>
      <w:r w:rsidR="007D0A7C" w:rsidRPr="007D0A7C">
        <w:rPr>
          <w:rFonts w:asciiTheme="minorHAnsi" w:hAnsiTheme="minorHAnsi" w:cstheme="minorHAnsi"/>
          <w:color w:val="FF0000"/>
          <w:sz w:val="16"/>
        </w:rPr>
        <w:t xml:space="preserve"> (Fonte Calibre, tamanho 8</w:t>
      </w:r>
      <w:r w:rsidR="007D0A7C" w:rsidRPr="007D0A7C">
        <w:rPr>
          <w:rFonts w:asciiTheme="minorHAnsi" w:hAnsiTheme="minorHAnsi" w:cstheme="minorHAnsi"/>
          <w:color w:val="FF0000"/>
          <w:sz w:val="16"/>
          <w:szCs w:val="20"/>
        </w:rPr>
        <w:t>)</w:t>
      </w:r>
    </w:p>
    <w:p w14:paraId="3AE4E680" w14:textId="77777777" w:rsidR="007053BF" w:rsidRPr="007D0A7C" w:rsidRDefault="007053BF" w:rsidP="007053BF">
      <w:pPr>
        <w:pStyle w:val="Default"/>
        <w:jc w:val="both"/>
        <w:rPr>
          <w:rFonts w:asciiTheme="minorHAnsi" w:hAnsiTheme="minorHAnsi" w:cstheme="minorHAnsi"/>
          <w:color w:val="auto"/>
          <w:sz w:val="16"/>
          <w:szCs w:val="18"/>
        </w:rPr>
      </w:pPr>
    </w:p>
    <w:p w14:paraId="7A6B8327" w14:textId="77777777" w:rsidR="007053BF" w:rsidRPr="007D0A7C" w:rsidRDefault="007053BF" w:rsidP="007053BF">
      <w:pPr>
        <w:pStyle w:val="Default"/>
        <w:jc w:val="both"/>
        <w:rPr>
          <w:rFonts w:asciiTheme="minorHAnsi" w:hAnsiTheme="minorHAnsi" w:cstheme="minorHAnsi"/>
          <w:color w:val="auto"/>
          <w:sz w:val="16"/>
          <w:szCs w:val="18"/>
        </w:rPr>
      </w:pPr>
    </w:p>
    <w:p w14:paraId="09937A63" w14:textId="77777777" w:rsidR="00390905" w:rsidRPr="007D0A7C" w:rsidRDefault="00390905" w:rsidP="00390905">
      <w:pPr>
        <w:spacing w:after="0"/>
        <w:jc w:val="both"/>
        <w:rPr>
          <w:bCs/>
          <w:sz w:val="20"/>
          <w:szCs w:val="20"/>
        </w:rPr>
      </w:pPr>
      <w:r w:rsidRPr="007D0A7C">
        <w:rPr>
          <w:bCs/>
          <w:sz w:val="20"/>
          <w:szCs w:val="20"/>
        </w:rPr>
        <w:t xml:space="preserve">2.3.8 </w:t>
      </w:r>
      <w:r w:rsidR="007053BF" w:rsidRPr="007D0A7C">
        <w:rPr>
          <w:bCs/>
          <w:sz w:val="20"/>
          <w:szCs w:val="20"/>
        </w:rPr>
        <w:t>Documento jurídico</w:t>
      </w:r>
    </w:p>
    <w:p w14:paraId="79CAEE52" w14:textId="77777777" w:rsidR="007D0A7C" w:rsidRDefault="007D0A7C" w:rsidP="00390905">
      <w:pPr>
        <w:spacing w:after="0"/>
        <w:jc w:val="both"/>
        <w:rPr>
          <w:bCs/>
          <w:sz w:val="20"/>
          <w:szCs w:val="20"/>
        </w:rPr>
      </w:pPr>
    </w:p>
    <w:p w14:paraId="7925AF21" w14:textId="77777777" w:rsidR="007053BF" w:rsidRPr="007D0A7C" w:rsidRDefault="00390905" w:rsidP="00390905">
      <w:pPr>
        <w:spacing w:after="0"/>
        <w:jc w:val="both"/>
        <w:rPr>
          <w:bCs/>
          <w:sz w:val="20"/>
          <w:szCs w:val="20"/>
        </w:rPr>
      </w:pPr>
      <w:r w:rsidRPr="007D0A7C">
        <w:rPr>
          <w:bCs/>
          <w:sz w:val="20"/>
          <w:szCs w:val="20"/>
        </w:rPr>
        <w:t xml:space="preserve">2.3.8.1 </w:t>
      </w:r>
      <w:r w:rsidR="007053BF" w:rsidRPr="007D0A7C">
        <w:rPr>
          <w:bCs/>
          <w:sz w:val="20"/>
          <w:szCs w:val="20"/>
        </w:rPr>
        <w:t>Constituição</w:t>
      </w:r>
    </w:p>
    <w:p w14:paraId="35BC8232" w14:textId="77777777" w:rsidR="007053BF" w:rsidRPr="007D0A7C" w:rsidRDefault="007053BF" w:rsidP="007053BF">
      <w:pPr>
        <w:spacing w:after="0"/>
        <w:jc w:val="both"/>
        <w:rPr>
          <w:rFonts w:cs="Calibri"/>
          <w:sz w:val="20"/>
          <w:szCs w:val="20"/>
        </w:rPr>
      </w:pPr>
    </w:p>
    <w:p w14:paraId="1BDB7FB9" w14:textId="77777777" w:rsidR="007053BF" w:rsidRPr="007D0A7C" w:rsidRDefault="00AB00B1" w:rsidP="00AB00B1">
      <w:pPr>
        <w:pStyle w:val="PargrafodaLista"/>
        <w:spacing w:after="0"/>
        <w:ind w:left="0"/>
        <w:rPr>
          <w:sz w:val="16"/>
          <w:szCs w:val="18"/>
        </w:rPr>
      </w:pPr>
      <w:r w:rsidRPr="007D0A7C">
        <w:rPr>
          <w:sz w:val="16"/>
          <w:szCs w:val="18"/>
        </w:rPr>
        <w:t xml:space="preserve">BRASIL. [Constituição (1988)]. </w:t>
      </w:r>
      <w:r w:rsidRPr="007D0A7C">
        <w:rPr>
          <w:b/>
          <w:bCs/>
          <w:sz w:val="16"/>
          <w:szCs w:val="18"/>
        </w:rPr>
        <w:t>Constituição da República Federativa do Brasil de 1988</w:t>
      </w:r>
      <w:r w:rsidRPr="007D0A7C">
        <w:rPr>
          <w:sz w:val="16"/>
          <w:szCs w:val="18"/>
        </w:rPr>
        <w:t>. Brasília, DF: Presidência da República, [2016]. Disponível em: http://www.planalto.gov.br/ccivil_03/Constituicao/Constituiçao.htm. Acesso em: 10 dez. 2020.</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4EBFA197" w14:textId="77777777" w:rsidR="00AB00B1" w:rsidRPr="007D0A7C" w:rsidRDefault="00AB00B1" w:rsidP="00AB00B1">
      <w:pPr>
        <w:pStyle w:val="PargrafodaLista"/>
        <w:spacing w:after="0"/>
        <w:ind w:left="0"/>
        <w:jc w:val="both"/>
        <w:rPr>
          <w:rFonts w:cs="Calibri"/>
          <w:sz w:val="20"/>
          <w:szCs w:val="20"/>
        </w:rPr>
      </w:pPr>
    </w:p>
    <w:p w14:paraId="28A6FF57" w14:textId="77777777" w:rsidR="007053BF" w:rsidRPr="007D0A7C" w:rsidRDefault="00390905" w:rsidP="00390905">
      <w:pPr>
        <w:spacing w:after="0"/>
        <w:jc w:val="both"/>
        <w:rPr>
          <w:bCs/>
          <w:sz w:val="20"/>
          <w:szCs w:val="20"/>
        </w:rPr>
      </w:pPr>
      <w:r w:rsidRPr="007D0A7C">
        <w:rPr>
          <w:bCs/>
          <w:sz w:val="20"/>
          <w:szCs w:val="20"/>
        </w:rPr>
        <w:t xml:space="preserve">2.3.8.2 </w:t>
      </w:r>
      <w:r w:rsidR="007053BF" w:rsidRPr="007D0A7C">
        <w:rPr>
          <w:bCs/>
          <w:sz w:val="20"/>
          <w:szCs w:val="20"/>
        </w:rPr>
        <w:t xml:space="preserve">Leis e Decretos </w:t>
      </w:r>
    </w:p>
    <w:p w14:paraId="299E6C25" w14:textId="77777777" w:rsidR="007053BF" w:rsidRPr="007D0A7C" w:rsidRDefault="007053BF" w:rsidP="00BD4B51">
      <w:pPr>
        <w:spacing w:after="0"/>
        <w:rPr>
          <w:sz w:val="18"/>
          <w:szCs w:val="18"/>
        </w:rPr>
      </w:pPr>
    </w:p>
    <w:p w14:paraId="3DA7A27B" w14:textId="77777777" w:rsidR="007053BF" w:rsidRPr="007D0A7C" w:rsidRDefault="007053BF" w:rsidP="00BD4B51">
      <w:pPr>
        <w:spacing w:after="0" w:line="240" w:lineRule="auto"/>
        <w:rPr>
          <w:sz w:val="16"/>
          <w:szCs w:val="18"/>
        </w:rPr>
      </w:pPr>
      <w:r w:rsidRPr="007D0A7C">
        <w:rPr>
          <w:sz w:val="16"/>
          <w:szCs w:val="18"/>
        </w:rPr>
        <w:t xml:space="preserve">BRASIL. Lei nº 10.406, de 10 de janeiro de 2002. Institui o Código Civil. </w:t>
      </w:r>
      <w:r w:rsidRPr="007D0A7C">
        <w:rPr>
          <w:b/>
          <w:bCs/>
          <w:sz w:val="16"/>
          <w:szCs w:val="18"/>
        </w:rPr>
        <w:t>Diário Oficial da União</w:t>
      </w:r>
      <w:r w:rsidRPr="007D0A7C">
        <w:rPr>
          <w:sz w:val="16"/>
          <w:szCs w:val="18"/>
        </w:rPr>
        <w:t>: seção 1, Brasília, DF, ano 139, n. 8, p. 1-74, 11 jan. 2002. PL 634/1975.</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631116C2" w14:textId="77777777" w:rsidR="00AB00B1" w:rsidRPr="007D0A7C" w:rsidRDefault="00AB00B1" w:rsidP="00BD4B51">
      <w:pPr>
        <w:spacing w:after="0" w:line="240" w:lineRule="auto"/>
        <w:rPr>
          <w:sz w:val="16"/>
          <w:szCs w:val="18"/>
        </w:rPr>
      </w:pPr>
    </w:p>
    <w:p w14:paraId="21A2F4A8" w14:textId="77777777" w:rsidR="00AB00B1" w:rsidRPr="007D0A7C" w:rsidRDefault="00AB00B1" w:rsidP="00AB00B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CURITIBA. </w:t>
      </w:r>
      <w:r w:rsidRPr="007D0A7C">
        <w:rPr>
          <w:rFonts w:asciiTheme="minorHAnsi" w:hAnsiTheme="minorHAnsi" w:cstheme="minorHAnsi"/>
          <w:b/>
          <w:bCs/>
          <w:color w:val="auto"/>
          <w:sz w:val="16"/>
          <w:szCs w:val="18"/>
        </w:rPr>
        <w:t>Lei nº 12.092, de 21 de dezembro de 2006</w:t>
      </w:r>
      <w:r w:rsidRPr="007D0A7C">
        <w:rPr>
          <w:rFonts w:asciiTheme="minorHAnsi" w:hAnsiTheme="minorHAnsi" w:cstheme="minorHAnsi"/>
          <w:color w:val="auto"/>
          <w:sz w:val="16"/>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14:paraId="0390A541" w14:textId="77777777" w:rsidR="007053BF" w:rsidRPr="007D0A7C" w:rsidRDefault="007053BF" w:rsidP="00C04666">
      <w:pPr>
        <w:pStyle w:val="PargrafodaLista"/>
        <w:spacing w:after="0"/>
        <w:ind w:left="0" w:firstLine="567"/>
        <w:jc w:val="both"/>
        <w:rPr>
          <w:rFonts w:cs="Calibri"/>
          <w:sz w:val="20"/>
          <w:szCs w:val="20"/>
        </w:rPr>
      </w:pPr>
    </w:p>
    <w:p w14:paraId="5F206862" w14:textId="77777777" w:rsidR="00AB00B1" w:rsidRPr="007D0A7C" w:rsidRDefault="008029B4" w:rsidP="008029B4">
      <w:pPr>
        <w:spacing w:after="0"/>
        <w:jc w:val="both"/>
        <w:rPr>
          <w:bCs/>
          <w:sz w:val="20"/>
          <w:szCs w:val="20"/>
        </w:rPr>
      </w:pPr>
      <w:r w:rsidRPr="007D0A7C">
        <w:rPr>
          <w:bCs/>
          <w:sz w:val="20"/>
          <w:szCs w:val="20"/>
        </w:rPr>
        <w:t xml:space="preserve">2.3.8.3 </w:t>
      </w:r>
      <w:r w:rsidR="00AB00B1" w:rsidRPr="007D0A7C">
        <w:rPr>
          <w:bCs/>
          <w:sz w:val="20"/>
          <w:szCs w:val="20"/>
        </w:rPr>
        <w:t xml:space="preserve">Jurisprudência (inclui acórdão, decisão interlocutória, despacho, sentença, súmula, entre outros) </w:t>
      </w:r>
    </w:p>
    <w:p w14:paraId="79515329" w14:textId="77777777" w:rsidR="00AB00B1" w:rsidRPr="007D0A7C" w:rsidRDefault="00AB00B1" w:rsidP="00AB00B1">
      <w:pPr>
        <w:pStyle w:val="Default"/>
        <w:rPr>
          <w:color w:val="auto"/>
        </w:rPr>
      </w:pPr>
    </w:p>
    <w:p w14:paraId="3FF04AC0" w14:textId="77777777" w:rsidR="00AB00B1" w:rsidRPr="007D0A7C" w:rsidRDefault="00AB00B1" w:rsidP="00AB00B1">
      <w:pPr>
        <w:spacing w:after="0" w:line="240" w:lineRule="auto"/>
        <w:rPr>
          <w:rFonts w:cs="Calibri"/>
          <w:sz w:val="18"/>
          <w:szCs w:val="20"/>
        </w:rPr>
      </w:pPr>
      <w:r w:rsidRPr="007D0A7C">
        <w:rPr>
          <w:sz w:val="16"/>
          <w:szCs w:val="18"/>
        </w:rPr>
        <w:t xml:space="preserve">BRASIL. Supremo Tribunal Federal (2. Turma). </w:t>
      </w:r>
      <w:r w:rsidRPr="007D0A7C">
        <w:rPr>
          <w:b/>
          <w:bCs/>
          <w:sz w:val="16"/>
          <w:szCs w:val="18"/>
        </w:rPr>
        <w:t>Recurso Extraordinário 313060/SP</w:t>
      </w:r>
      <w:r w:rsidRPr="007D0A7C">
        <w:rPr>
          <w:sz w:val="16"/>
          <w:szCs w:val="18"/>
        </w:rPr>
        <w:t xml:space="preserve">. Leis 10.927/91 e 11.262 do município de São Paulo. Seguro obrigatório contra furto e roubo de automóveis. Shopping centers, lojas de departamento, supermercados e empresas com estacionamento para mais de </w:t>
      </w:r>
      <w:proofErr w:type="spellStart"/>
      <w:r w:rsidRPr="007D0A7C">
        <w:rPr>
          <w:sz w:val="16"/>
          <w:szCs w:val="18"/>
        </w:rPr>
        <w:t>cinqüenta</w:t>
      </w:r>
      <w:proofErr w:type="spellEnd"/>
      <w:r w:rsidRPr="007D0A7C">
        <w:rPr>
          <w:sz w:val="16"/>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14:paraId="00706F29" w14:textId="77777777" w:rsidR="008029B4" w:rsidRPr="007D0A7C" w:rsidRDefault="008029B4" w:rsidP="00FE3AA6">
      <w:pPr>
        <w:spacing w:after="0"/>
        <w:jc w:val="both"/>
        <w:rPr>
          <w:rFonts w:cs="Calibri"/>
          <w:sz w:val="20"/>
          <w:szCs w:val="20"/>
        </w:rPr>
      </w:pPr>
    </w:p>
    <w:p w14:paraId="74652F57" w14:textId="77777777" w:rsidR="00FE3AA6" w:rsidRPr="008029B4" w:rsidRDefault="008029B4" w:rsidP="00FE3AA6">
      <w:pPr>
        <w:spacing w:after="0"/>
        <w:jc w:val="both"/>
        <w:rPr>
          <w:rFonts w:cs="Calibri"/>
          <w:b/>
          <w:sz w:val="20"/>
          <w:szCs w:val="20"/>
        </w:rPr>
      </w:pPr>
      <w:r w:rsidRPr="008029B4">
        <w:rPr>
          <w:rFonts w:cs="Calibri"/>
          <w:b/>
          <w:sz w:val="20"/>
          <w:szCs w:val="20"/>
        </w:rPr>
        <w:lastRenderedPageBreak/>
        <w:t xml:space="preserve">3 </w:t>
      </w:r>
      <w:r w:rsidR="00FE3AA6" w:rsidRPr="008029B4">
        <w:rPr>
          <w:rFonts w:cs="Calibri"/>
          <w:b/>
          <w:sz w:val="20"/>
          <w:szCs w:val="20"/>
        </w:rPr>
        <w:t>ENCAMINHAMENTO DO ARQUIVO</w:t>
      </w:r>
    </w:p>
    <w:p w14:paraId="68D60654" w14:textId="77777777" w:rsidR="00FE3AA6" w:rsidRDefault="00FE3AA6" w:rsidP="00FE3AA6">
      <w:pPr>
        <w:spacing w:after="0"/>
        <w:jc w:val="both"/>
        <w:rPr>
          <w:rFonts w:cs="Calibri"/>
          <w:sz w:val="20"/>
          <w:szCs w:val="20"/>
        </w:rPr>
      </w:pPr>
    </w:p>
    <w:p w14:paraId="75BDB548" w14:textId="77777777" w:rsidR="00FE3AA6" w:rsidRPr="00935DD6" w:rsidRDefault="00FE3AA6" w:rsidP="00FE3AA6">
      <w:pPr>
        <w:pStyle w:val="PargrafodaLista"/>
        <w:spacing w:after="0"/>
        <w:ind w:left="0" w:firstLine="567"/>
        <w:jc w:val="both"/>
        <w:rPr>
          <w:rFonts w:cs="Calibri"/>
          <w:sz w:val="20"/>
          <w:szCs w:val="20"/>
        </w:rPr>
      </w:pPr>
      <w:r w:rsidRPr="00935DD6">
        <w:rPr>
          <w:rFonts w:cs="Calibri"/>
          <w:sz w:val="20"/>
          <w:szCs w:val="20"/>
        </w:rPr>
        <w:t xml:space="preserve">O arquivo deverá ser encaminhado seguindo a formatação do </w:t>
      </w:r>
      <w:r w:rsidRPr="00935DD6">
        <w:rPr>
          <w:rFonts w:cs="Calibri"/>
          <w:b/>
          <w:sz w:val="20"/>
          <w:szCs w:val="20"/>
        </w:rPr>
        <w:t>TEMPLATE</w:t>
      </w:r>
      <w:r w:rsidRPr="00935DD6">
        <w:rPr>
          <w:rFonts w:cs="Calibri"/>
          <w:sz w:val="20"/>
          <w:szCs w:val="20"/>
        </w:rPr>
        <w:t xml:space="preserve">. O texto deverá ser redigido com a letra </w:t>
      </w:r>
      <w:proofErr w:type="spellStart"/>
      <w:r w:rsidRPr="00935DD6">
        <w:rPr>
          <w:rFonts w:cs="Calibri"/>
          <w:sz w:val="20"/>
          <w:szCs w:val="20"/>
        </w:rPr>
        <w:t>Calibri</w:t>
      </w:r>
      <w:proofErr w:type="spellEnd"/>
      <w:r w:rsidRPr="00935DD6">
        <w:rPr>
          <w:rFonts w:cs="Calibri"/>
          <w:sz w:val="20"/>
          <w:szCs w:val="20"/>
        </w:rPr>
        <w:t xml:space="preserve"> e deverá ser encaminhado para o e-mail: </w:t>
      </w:r>
      <w:hyperlink r:id="rId14" w:history="1">
        <w:r w:rsidRPr="00935DD6">
          <w:rPr>
            <w:rStyle w:val="Hyperlink"/>
            <w:rFonts w:cs="Calibri"/>
            <w:sz w:val="20"/>
            <w:szCs w:val="20"/>
          </w:rPr>
          <w:t>editoraanap@gmail.com</w:t>
        </w:r>
      </w:hyperlink>
      <w:r w:rsidRPr="00935DD6">
        <w:rPr>
          <w:rFonts w:cs="Calibri"/>
          <w:sz w:val="20"/>
          <w:szCs w:val="20"/>
        </w:rPr>
        <w:t xml:space="preserve"> com número do edital, ano, seguido do nome do autor principal:</w:t>
      </w:r>
    </w:p>
    <w:p w14:paraId="09E07329" w14:textId="77777777" w:rsidR="00FE3AA6" w:rsidRPr="00935DD6" w:rsidRDefault="00FE3AA6" w:rsidP="00FE3AA6">
      <w:pPr>
        <w:pStyle w:val="PargrafodaLista"/>
        <w:spacing w:after="0"/>
        <w:jc w:val="both"/>
        <w:rPr>
          <w:rFonts w:cs="Calibri"/>
          <w:sz w:val="20"/>
          <w:szCs w:val="20"/>
        </w:rPr>
      </w:pPr>
    </w:p>
    <w:p w14:paraId="02AEA3DF" w14:textId="77777777" w:rsidR="00FE3AA6" w:rsidRDefault="00FE3AA6" w:rsidP="00FE3AA6">
      <w:pPr>
        <w:shd w:val="clear" w:color="auto" w:fill="FFFFFF"/>
        <w:spacing w:after="0"/>
        <w:ind w:firstLine="567"/>
        <w:jc w:val="both"/>
        <w:rPr>
          <w:rFonts w:cs="Calibri"/>
          <w:b/>
          <w:sz w:val="20"/>
          <w:szCs w:val="20"/>
        </w:rPr>
      </w:pPr>
      <w:r w:rsidRPr="00C04666">
        <w:rPr>
          <w:rFonts w:cs="Calibri"/>
          <w:sz w:val="20"/>
          <w:szCs w:val="20"/>
        </w:rPr>
        <w:t>Exemplo: </w:t>
      </w:r>
      <w:r>
        <w:rPr>
          <w:rFonts w:cs="Calibri"/>
          <w:b/>
          <w:sz w:val="20"/>
          <w:szCs w:val="20"/>
        </w:rPr>
        <w:t>Edital Nº __ /20</w:t>
      </w:r>
      <w:r w:rsidR="008029B4">
        <w:rPr>
          <w:rFonts w:cs="Calibri"/>
          <w:b/>
          <w:sz w:val="20"/>
          <w:szCs w:val="20"/>
        </w:rPr>
        <w:t>21</w:t>
      </w:r>
      <w:r w:rsidRPr="00C04666">
        <w:rPr>
          <w:rFonts w:cs="Calibri"/>
          <w:b/>
          <w:sz w:val="20"/>
          <w:szCs w:val="20"/>
        </w:rPr>
        <w:t xml:space="preserve"> - Fulano de Tal</w:t>
      </w:r>
    </w:p>
    <w:p w14:paraId="00D1496E" w14:textId="77777777" w:rsidR="00FE3AA6" w:rsidRPr="00FE3AA6" w:rsidRDefault="00FE3AA6" w:rsidP="00FE3AA6">
      <w:pPr>
        <w:spacing w:after="0"/>
        <w:jc w:val="both"/>
        <w:rPr>
          <w:rFonts w:cs="Calibri"/>
          <w:sz w:val="20"/>
          <w:szCs w:val="20"/>
        </w:rPr>
      </w:pPr>
    </w:p>
    <w:p w14:paraId="77FAA2E7" w14:textId="77777777" w:rsidR="00DA38A3" w:rsidRPr="00DA38A3" w:rsidRDefault="00DA38A3" w:rsidP="00DA38A3">
      <w:pPr>
        <w:autoSpaceDE w:val="0"/>
        <w:autoSpaceDN w:val="0"/>
        <w:adjustRightInd w:val="0"/>
        <w:spacing w:after="0"/>
        <w:jc w:val="both"/>
        <w:rPr>
          <w:rFonts w:cstheme="minorHAnsi"/>
          <w:sz w:val="20"/>
          <w:lang w:val="en-US"/>
        </w:rPr>
      </w:pPr>
    </w:p>
    <w:sectPr w:rsidR="00DA38A3" w:rsidRPr="00DA38A3" w:rsidSect="004A09CF">
      <w:headerReference w:type="default" r:id="rId15"/>
      <w:pgSz w:w="8392" w:h="11907" w:code="11"/>
      <w:pgMar w:top="1247" w:right="794" w:bottom="73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5D49" w14:textId="77777777" w:rsidR="00AD7B43" w:rsidRDefault="00AD7B43" w:rsidP="000D3EE4">
      <w:pPr>
        <w:spacing w:after="0" w:line="240" w:lineRule="auto"/>
      </w:pPr>
      <w:r>
        <w:separator/>
      </w:r>
    </w:p>
  </w:endnote>
  <w:endnote w:type="continuationSeparator" w:id="0">
    <w:p w14:paraId="2A5FBCAA" w14:textId="77777777" w:rsidR="00AD7B43" w:rsidRDefault="00AD7B43" w:rsidP="000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3936" w14:textId="77777777" w:rsidR="00AD7B43" w:rsidRDefault="00AD7B43" w:rsidP="000D3EE4">
      <w:pPr>
        <w:spacing w:after="0" w:line="240" w:lineRule="auto"/>
      </w:pPr>
      <w:r>
        <w:separator/>
      </w:r>
    </w:p>
  </w:footnote>
  <w:footnote w:type="continuationSeparator" w:id="0">
    <w:p w14:paraId="1D36299E" w14:textId="77777777" w:rsidR="00AD7B43" w:rsidRDefault="00AD7B43" w:rsidP="000D3EE4">
      <w:pPr>
        <w:spacing w:after="0" w:line="240" w:lineRule="auto"/>
      </w:pPr>
      <w:r>
        <w:continuationSeparator/>
      </w:r>
    </w:p>
  </w:footnote>
  <w:footnote w:id="1">
    <w:p w14:paraId="093C6C67" w14:textId="77777777" w:rsidR="00745D12" w:rsidRPr="004F1C48" w:rsidRDefault="00745D12">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w:t>
      </w:r>
      <w:r w:rsidR="00EC58DF">
        <w:rPr>
          <w:rFonts w:cstheme="minorHAnsi"/>
          <w:sz w:val="16"/>
          <w:szCs w:val="18"/>
        </w:rPr>
        <w:t xml:space="preserve"> E-mail</w:t>
      </w:r>
      <w:r w:rsidR="00C04666">
        <w:rPr>
          <w:rFonts w:cstheme="minorHAnsi"/>
          <w:sz w:val="16"/>
          <w:szCs w:val="18"/>
        </w:rPr>
        <w:t xml:space="preserve">: </w:t>
      </w:r>
      <w:r w:rsidR="007D0A7C" w:rsidRPr="007D0A7C">
        <w:rPr>
          <w:rFonts w:cstheme="minorHAnsi"/>
          <w:color w:val="FF0000"/>
          <w:sz w:val="16"/>
        </w:rPr>
        <w:t>(Fonte Calibre, tamanho 8)</w:t>
      </w:r>
    </w:p>
  </w:footnote>
  <w:footnote w:id="2">
    <w:p w14:paraId="6E1772D2" w14:textId="77777777" w:rsidR="00745D12" w:rsidRPr="004F1C48" w:rsidRDefault="00745D12" w:rsidP="00EE25BD">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 E-mail:</w:t>
      </w:r>
    </w:p>
  </w:footnote>
  <w:footnote w:id="3">
    <w:p w14:paraId="149CE677" w14:textId="77777777" w:rsidR="00EC0A27" w:rsidRPr="004F1C48" w:rsidRDefault="00EC0A27" w:rsidP="00EC0A27">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Pr>
          <w:rFonts w:cstheme="minorHAnsi"/>
          <w:sz w:val="16"/>
          <w:szCs w:val="18"/>
        </w:rPr>
        <w:t xml:space="preserve">Titulação, Vínculo Acadêmico ou Profissional. E-mail: </w:t>
      </w:r>
    </w:p>
  </w:footnote>
  <w:footnote w:id="4">
    <w:p w14:paraId="62422697" w14:textId="77777777" w:rsidR="00FE3AA6" w:rsidRPr="004F1C48" w:rsidRDefault="00FE3AA6" w:rsidP="00FE3AA6">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Pr>
          <w:rFonts w:cstheme="minorHAnsi"/>
          <w:sz w:val="16"/>
          <w:szCs w:val="18"/>
        </w:rPr>
        <w:t xml:space="preserve">Titulação, Vínculo Acadêmico ou Profissional. E-mail: </w:t>
      </w:r>
    </w:p>
  </w:footnote>
  <w:footnote w:id="5">
    <w:p w14:paraId="1ECF5403" w14:textId="77777777" w:rsidR="00745D12" w:rsidRDefault="00745D12" w:rsidP="00EE25BD">
      <w:pPr>
        <w:pStyle w:val="Textodenotaderodap"/>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 E-mail:</w:t>
      </w:r>
    </w:p>
  </w:footnote>
  <w:footnote w:id="6">
    <w:p w14:paraId="12D6B2D0" w14:textId="77777777" w:rsidR="00FE3AA6" w:rsidRPr="008423B4" w:rsidRDefault="00FE3AA6" w:rsidP="00FE3AA6">
      <w:pPr>
        <w:pStyle w:val="Textodenotaderodap"/>
        <w:spacing w:line="360" w:lineRule="auto"/>
        <w:rPr>
          <w:rFonts w:ascii="Calibri" w:hAnsi="Calibri" w:cs="Calibri"/>
          <w:sz w:val="16"/>
          <w:szCs w:val="18"/>
          <w:lang w:eastAsia="pt-BR"/>
        </w:rPr>
      </w:pPr>
      <w:r w:rsidRPr="008423B4">
        <w:rPr>
          <w:rStyle w:val="Refdenotaderodap"/>
          <w:rFonts w:ascii="Calibri" w:hAnsi="Calibri" w:cs="Calibri"/>
          <w:sz w:val="16"/>
          <w:szCs w:val="18"/>
        </w:rPr>
        <w:footnoteRef/>
      </w:r>
      <w:r w:rsidRPr="008423B4">
        <w:rPr>
          <w:rFonts w:ascii="Calibri" w:hAnsi="Calibri" w:cs="Calibri"/>
          <w:sz w:val="16"/>
          <w:szCs w:val="18"/>
        </w:rPr>
        <w:t xml:space="preserve"> Professor (a) Doutor (a) responsável pela coordenação da pesquisa.</w:t>
      </w:r>
    </w:p>
    <w:p w14:paraId="5196801F" w14:textId="77777777" w:rsidR="00FE3AA6" w:rsidRDefault="00FE3AA6" w:rsidP="00FE3AA6">
      <w:pPr>
        <w:pStyle w:val="Textodenotaderodap"/>
        <w:spacing w:line="360" w:lineRule="auto"/>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541749649"/>
      <w:docPartObj>
        <w:docPartGallery w:val="Page Numbers (Top of Page)"/>
        <w:docPartUnique/>
      </w:docPartObj>
    </w:sdtPr>
    <w:sdtEndPr/>
    <w:sdtContent>
      <w:p w14:paraId="3850BE48" w14:textId="77777777" w:rsidR="00745D12" w:rsidRPr="004A4B67" w:rsidRDefault="00EC0A27" w:rsidP="002408A4">
        <w:pPr>
          <w:pStyle w:val="Cabealho"/>
          <w:tabs>
            <w:tab w:val="clear" w:pos="4252"/>
            <w:tab w:val="center" w:pos="6237"/>
          </w:tabs>
          <w:jc w:val="right"/>
          <w:rPr>
            <w:rFonts w:ascii="Times New Roman" w:hAnsi="Times New Roman" w:cs="Times New Roman"/>
            <w:sz w:val="16"/>
            <w:szCs w:val="16"/>
          </w:rPr>
        </w:pPr>
        <w:proofErr w:type="spellStart"/>
        <w:r>
          <w:rPr>
            <w:rFonts w:cstheme="minorHAnsi"/>
            <w:b/>
            <w:sz w:val="16"/>
            <w:szCs w:val="16"/>
          </w:rPr>
          <w:t>Template</w:t>
        </w:r>
        <w:proofErr w:type="spellEnd"/>
        <w:r>
          <w:rPr>
            <w:rFonts w:cstheme="minorHAnsi"/>
            <w:b/>
            <w:sz w:val="16"/>
            <w:szCs w:val="16"/>
          </w:rPr>
          <w:t xml:space="preserve"> de</w:t>
        </w:r>
        <w:r w:rsidR="00346FB6" w:rsidRPr="008423B4">
          <w:rPr>
            <w:rFonts w:cstheme="minorHAnsi"/>
            <w:b/>
            <w:sz w:val="16"/>
            <w:szCs w:val="16"/>
          </w:rPr>
          <w:t xml:space="preserve"> livro</w:t>
        </w:r>
        <w:r w:rsidR="00745D12" w:rsidRPr="008423B4">
          <w:rPr>
            <w:rFonts w:cstheme="minorHAnsi"/>
            <w:b/>
            <w:sz w:val="16"/>
            <w:szCs w:val="16"/>
          </w:rPr>
          <w:t xml:space="preserve"> </w:t>
        </w:r>
        <w:r w:rsidR="008423B4">
          <w:rPr>
            <w:rFonts w:cstheme="minorHAnsi"/>
            <w:sz w:val="16"/>
            <w:szCs w:val="16"/>
          </w:rPr>
          <w:t>-</w:t>
        </w:r>
        <w:r w:rsidR="00C04666">
          <w:rPr>
            <w:rFonts w:cstheme="minorHAnsi"/>
            <w:sz w:val="16"/>
            <w:szCs w:val="16"/>
          </w:rPr>
          <w:t xml:space="preserve"> </w:t>
        </w:r>
        <w:r w:rsidR="00745D12" w:rsidRPr="00745D12">
          <w:rPr>
            <w:rFonts w:cstheme="minorHAnsi"/>
            <w:sz w:val="16"/>
            <w:szCs w:val="16"/>
          </w:rPr>
          <w:fldChar w:fldCharType="begin"/>
        </w:r>
        <w:r w:rsidR="00745D12" w:rsidRPr="00745D12">
          <w:rPr>
            <w:rFonts w:cstheme="minorHAnsi"/>
            <w:sz w:val="16"/>
            <w:szCs w:val="16"/>
          </w:rPr>
          <w:instrText>PAGE   \* MERGEFORMAT</w:instrText>
        </w:r>
        <w:r w:rsidR="00745D12" w:rsidRPr="00745D12">
          <w:rPr>
            <w:rFonts w:cstheme="minorHAnsi"/>
            <w:sz w:val="16"/>
            <w:szCs w:val="16"/>
          </w:rPr>
          <w:fldChar w:fldCharType="separate"/>
        </w:r>
        <w:r w:rsidR="00F01B3A">
          <w:rPr>
            <w:rFonts w:cstheme="minorHAnsi"/>
            <w:noProof/>
            <w:sz w:val="16"/>
            <w:szCs w:val="16"/>
          </w:rPr>
          <w:t>11</w:t>
        </w:r>
        <w:r w:rsidR="00745D12" w:rsidRPr="00745D12">
          <w:rPr>
            <w:rFonts w:cstheme="minorHAnsi"/>
            <w:sz w:val="16"/>
            <w:szCs w:val="16"/>
          </w:rPr>
          <w:fldChar w:fldCharType="end"/>
        </w:r>
      </w:p>
    </w:sdtContent>
  </w:sdt>
  <w:p w14:paraId="0CA094DE" w14:textId="77777777" w:rsidR="00745D12" w:rsidRPr="000D3EE4" w:rsidRDefault="00745D12" w:rsidP="000D3EE4">
    <w:pPr>
      <w:pStyle w:val="Cabealho"/>
      <w:jc w:val="center"/>
      <w:rPr>
        <w:rFonts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FBF"/>
    <w:multiLevelType w:val="hybridMultilevel"/>
    <w:tmpl w:val="40300562"/>
    <w:lvl w:ilvl="0" w:tplc="B396FA7E">
      <w:start w:val="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97BE2"/>
    <w:multiLevelType w:val="hybridMultilevel"/>
    <w:tmpl w:val="91D64322"/>
    <w:lvl w:ilvl="0" w:tplc="87122082">
      <w:start w:val="3"/>
      <w:numFmt w:val="bullet"/>
      <w:lvlText w:val=""/>
      <w:lvlJc w:val="left"/>
      <w:pPr>
        <w:ind w:left="408" w:hanging="360"/>
      </w:pPr>
      <w:rPr>
        <w:rFonts w:ascii="Symbol" w:eastAsiaTheme="minorHAnsi" w:hAnsi="Symbol" w:cstheme="minorHAnsi" w:hint="default"/>
        <w:i/>
        <w:color w:val="FF0000"/>
        <w:sz w:val="20"/>
      </w:rPr>
    </w:lvl>
    <w:lvl w:ilvl="1" w:tplc="04160003" w:tentative="1">
      <w:start w:val="1"/>
      <w:numFmt w:val="bullet"/>
      <w:lvlText w:val="o"/>
      <w:lvlJc w:val="left"/>
      <w:pPr>
        <w:ind w:left="1128" w:hanging="360"/>
      </w:pPr>
      <w:rPr>
        <w:rFonts w:ascii="Courier New" w:hAnsi="Courier New" w:cs="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cs="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cs="Courier New" w:hint="default"/>
      </w:rPr>
    </w:lvl>
    <w:lvl w:ilvl="8" w:tplc="04160005" w:tentative="1">
      <w:start w:val="1"/>
      <w:numFmt w:val="bullet"/>
      <w:lvlText w:val=""/>
      <w:lvlJc w:val="left"/>
      <w:pPr>
        <w:ind w:left="6168" w:hanging="360"/>
      </w:pPr>
      <w:rPr>
        <w:rFonts w:ascii="Wingdings" w:hAnsi="Wingdings" w:hint="default"/>
      </w:rPr>
    </w:lvl>
  </w:abstractNum>
  <w:abstractNum w:abstractNumId="2" w15:restartNumberingAfterBreak="0">
    <w:nsid w:val="152D0721"/>
    <w:multiLevelType w:val="hybridMultilevel"/>
    <w:tmpl w:val="7A4C56B4"/>
    <w:lvl w:ilvl="0" w:tplc="0BC86044">
      <w:start w:val="3"/>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34304"/>
    <w:multiLevelType w:val="hybridMultilevel"/>
    <w:tmpl w:val="88EE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2B74DE"/>
    <w:multiLevelType w:val="hybridMultilevel"/>
    <w:tmpl w:val="4F92F7F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0C24A6"/>
    <w:multiLevelType w:val="multilevel"/>
    <w:tmpl w:val="24FC2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082470"/>
    <w:multiLevelType w:val="multilevel"/>
    <w:tmpl w:val="24FC2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4A7CCE"/>
    <w:multiLevelType w:val="hybridMultilevel"/>
    <w:tmpl w:val="7FD20C06"/>
    <w:lvl w:ilvl="0" w:tplc="04160017">
      <w:start w:val="1"/>
      <w:numFmt w:val="lowerLetter"/>
      <w:lvlText w:val="%1)"/>
      <w:lvlJc w:val="left"/>
      <w:pPr>
        <w:ind w:left="927" w:hanging="360"/>
      </w:p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start w:val="1"/>
      <w:numFmt w:val="bullet"/>
      <w:lvlText w:val="o"/>
      <w:lvlJc w:val="left"/>
      <w:pPr>
        <w:ind w:left="3807" w:hanging="360"/>
      </w:pPr>
      <w:rPr>
        <w:rFonts w:ascii="Courier New" w:hAnsi="Courier New" w:cs="Courier New" w:hint="default"/>
      </w:rPr>
    </w:lvl>
    <w:lvl w:ilvl="5" w:tplc="04160005">
      <w:start w:val="1"/>
      <w:numFmt w:val="bullet"/>
      <w:lvlText w:val=""/>
      <w:lvlJc w:val="left"/>
      <w:pPr>
        <w:ind w:left="4527" w:hanging="360"/>
      </w:pPr>
      <w:rPr>
        <w:rFonts w:ascii="Wingdings" w:hAnsi="Wingdings" w:hint="default"/>
      </w:rPr>
    </w:lvl>
    <w:lvl w:ilvl="6" w:tplc="04160001">
      <w:start w:val="1"/>
      <w:numFmt w:val="bullet"/>
      <w:lvlText w:val=""/>
      <w:lvlJc w:val="left"/>
      <w:pPr>
        <w:ind w:left="5247" w:hanging="360"/>
      </w:pPr>
      <w:rPr>
        <w:rFonts w:ascii="Symbol" w:hAnsi="Symbol" w:hint="default"/>
      </w:rPr>
    </w:lvl>
    <w:lvl w:ilvl="7" w:tplc="04160003">
      <w:start w:val="1"/>
      <w:numFmt w:val="bullet"/>
      <w:lvlText w:val="o"/>
      <w:lvlJc w:val="left"/>
      <w:pPr>
        <w:ind w:left="5967" w:hanging="360"/>
      </w:pPr>
      <w:rPr>
        <w:rFonts w:ascii="Courier New" w:hAnsi="Courier New" w:cs="Courier New" w:hint="default"/>
      </w:rPr>
    </w:lvl>
    <w:lvl w:ilvl="8" w:tplc="04160005">
      <w:start w:val="1"/>
      <w:numFmt w:val="bullet"/>
      <w:lvlText w:val=""/>
      <w:lvlJc w:val="left"/>
      <w:pPr>
        <w:ind w:left="6687" w:hanging="360"/>
      </w:pPr>
      <w:rPr>
        <w:rFonts w:ascii="Wingdings" w:hAnsi="Wingdings" w:hint="default"/>
      </w:rPr>
    </w:lvl>
  </w:abstractNum>
  <w:abstractNum w:abstractNumId="10" w15:restartNumberingAfterBreak="0">
    <w:nsid w:val="4571475F"/>
    <w:multiLevelType w:val="multilevel"/>
    <w:tmpl w:val="99422352"/>
    <w:lvl w:ilvl="0">
      <w:start w:val="1"/>
      <w:numFmt w:val="bullet"/>
      <w:lvlText w:val=""/>
      <w:lvlJc w:val="left"/>
      <w:pPr>
        <w:ind w:left="927" w:hanging="360"/>
      </w:pPr>
      <w:rPr>
        <w:rFonts w:ascii="Symbol" w:hAnsi="Symbol" w:hint="default"/>
      </w:rPr>
    </w:lvl>
    <w:lvl w:ilvl="1">
      <w:start w:val="2"/>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287" w:hanging="72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647"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11" w15:restartNumberingAfterBreak="0">
    <w:nsid w:val="4D5613BC"/>
    <w:multiLevelType w:val="multilevel"/>
    <w:tmpl w:val="B3C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76611"/>
    <w:multiLevelType w:val="hybridMultilevel"/>
    <w:tmpl w:val="E7DA5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C908BB"/>
    <w:multiLevelType w:val="hybridMultilevel"/>
    <w:tmpl w:val="1A3E1B3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4" w15:restartNumberingAfterBreak="0">
    <w:nsid w:val="5D206CF8"/>
    <w:multiLevelType w:val="hybridMultilevel"/>
    <w:tmpl w:val="4726FD6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5" w15:restartNumberingAfterBreak="0">
    <w:nsid w:val="613504B6"/>
    <w:multiLevelType w:val="multilevel"/>
    <w:tmpl w:val="BAEA2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6E061C"/>
    <w:multiLevelType w:val="hybridMultilevel"/>
    <w:tmpl w:val="2D6020F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7" w15:restartNumberingAfterBreak="0">
    <w:nsid w:val="66563CB8"/>
    <w:multiLevelType w:val="hybridMultilevel"/>
    <w:tmpl w:val="22B49E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6ED95766"/>
    <w:multiLevelType w:val="hybridMultilevel"/>
    <w:tmpl w:val="48FA2488"/>
    <w:lvl w:ilvl="0" w:tplc="04160017">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9" w15:restartNumberingAfterBreak="0">
    <w:nsid w:val="73240BED"/>
    <w:multiLevelType w:val="hybridMultilevel"/>
    <w:tmpl w:val="5BA0867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761E3A6A"/>
    <w:multiLevelType w:val="hybridMultilevel"/>
    <w:tmpl w:val="F022F836"/>
    <w:lvl w:ilvl="0" w:tplc="F990A686">
      <w:start w:val="3"/>
      <w:numFmt w:val="bullet"/>
      <w:lvlText w:val=""/>
      <w:lvlJc w:val="left"/>
      <w:pPr>
        <w:ind w:left="720" w:hanging="360"/>
      </w:pPr>
      <w:rPr>
        <w:rFonts w:ascii="Symbol" w:eastAsiaTheme="minorHAnsi" w:hAnsi="Symbol" w:cstheme="minorHAnsi" w:hint="default"/>
        <w:i/>
        <w:color w:val="FF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ED1780"/>
    <w:multiLevelType w:val="multilevel"/>
    <w:tmpl w:val="7FA8CB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F35A96"/>
    <w:multiLevelType w:val="hybridMultilevel"/>
    <w:tmpl w:val="D8886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21"/>
  </w:num>
  <w:num w:numId="5">
    <w:abstractNumId w:val="8"/>
  </w:num>
  <w:num w:numId="6">
    <w:abstractNumId w:val="11"/>
  </w:num>
  <w:num w:numId="7">
    <w:abstractNumId w:val="19"/>
  </w:num>
  <w:num w:numId="8">
    <w:abstractNumId w:val="13"/>
  </w:num>
  <w:num w:numId="9">
    <w:abstractNumId w:val="4"/>
  </w:num>
  <w:num w:numId="10">
    <w:abstractNumId w:val="14"/>
  </w:num>
  <w:num w:numId="11">
    <w:abstractNumId w:val="6"/>
  </w:num>
  <w:num w:numId="12">
    <w:abstractNumId w:val="1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
  </w:num>
  <w:num w:numId="18">
    <w:abstractNumId w:val="20"/>
  </w:num>
  <w:num w:numId="19">
    <w:abstractNumId w:val="1"/>
  </w:num>
  <w:num w:numId="20">
    <w:abstractNumId w:val="17"/>
  </w:num>
  <w:num w:numId="21">
    <w:abstractNumId w:val="9"/>
  </w:num>
  <w:num w:numId="22">
    <w:abstractNumId w:val="24"/>
  </w:num>
  <w:num w:numId="23">
    <w:abstractNumId w:val="3"/>
  </w:num>
  <w:num w:numId="24">
    <w:abstractNumId w:val="22"/>
  </w:num>
  <w:num w:numId="25">
    <w:abstractNumId w:val="23"/>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2E"/>
    <w:rsid w:val="00014EDB"/>
    <w:rsid w:val="00020B6B"/>
    <w:rsid w:val="00050F80"/>
    <w:rsid w:val="00057770"/>
    <w:rsid w:val="000873B8"/>
    <w:rsid w:val="000930DF"/>
    <w:rsid w:val="0009729E"/>
    <w:rsid w:val="00097712"/>
    <w:rsid w:val="000A1E59"/>
    <w:rsid w:val="000B684E"/>
    <w:rsid w:val="000D2821"/>
    <w:rsid w:val="000D3EE4"/>
    <w:rsid w:val="000E3CCE"/>
    <w:rsid w:val="001657F3"/>
    <w:rsid w:val="001711C0"/>
    <w:rsid w:val="00184750"/>
    <w:rsid w:val="001A098D"/>
    <w:rsid w:val="001B4AF6"/>
    <w:rsid w:val="001B687F"/>
    <w:rsid w:val="001C559D"/>
    <w:rsid w:val="001F4DF8"/>
    <w:rsid w:val="00215F9B"/>
    <w:rsid w:val="002408A4"/>
    <w:rsid w:val="00256D72"/>
    <w:rsid w:val="00276198"/>
    <w:rsid w:val="002804C1"/>
    <w:rsid w:val="00283F15"/>
    <w:rsid w:val="00297E16"/>
    <w:rsid w:val="002A29F1"/>
    <w:rsid w:val="002B3AA0"/>
    <w:rsid w:val="002B7C19"/>
    <w:rsid w:val="002C2E41"/>
    <w:rsid w:val="002C2F29"/>
    <w:rsid w:val="002F524A"/>
    <w:rsid w:val="003012E1"/>
    <w:rsid w:val="00310CAB"/>
    <w:rsid w:val="00320218"/>
    <w:rsid w:val="00342492"/>
    <w:rsid w:val="00346FB6"/>
    <w:rsid w:val="00390905"/>
    <w:rsid w:val="003A3FBC"/>
    <w:rsid w:val="003C7945"/>
    <w:rsid w:val="003E5EEB"/>
    <w:rsid w:val="004100D8"/>
    <w:rsid w:val="00410936"/>
    <w:rsid w:val="004457DD"/>
    <w:rsid w:val="00476050"/>
    <w:rsid w:val="0048301A"/>
    <w:rsid w:val="00486BF4"/>
    <w:rsid w:val="004A09CF"/>
    <w:rsid w:val="004A4B67"/>
    <w:rsid w:val="004B2226"/>
    <w:rsid w:val="004B76F9"/>
    <w:rsid w:val="004C2CA5"/>
    <w:rsid w:val="004E2999"/>
    <w:rsid w:val="004F1C48"/>
    <w:rsid w:val="004F39DB"/>
    <w:rsid w:val="00566D04"/>
    <w:rsid w:val="00567BF5"/>
    <w:rsid w:val="00585A08"/>
    <w:rsid w:val="005B4C9F"/>
    <w:rsid w:val="005E0F4D"/>
    <w:rsid w:val="005F538E"/>
    <w:rsid w:val="00616348"/>
    <w:rsid w:val="00617F06"/>
    <w:rsid w:val="00622033"/>
    <w:rsid w:val="00683E6C"/>
    <w:rsid w:val="006B18F5"/>
    <w:rsid w:val="006C08A8"/>
    <w:rsid w:val="006C3A45"/>
    <w:rsid w:val="007053BF"/>
    <w:rsid w:val="007168E8"/>
    <w:rsid w:val="007216D8"/>
    <w:rsid w:val="007251E8"/>
    <w:rsid w:val="00732A48"/>
    <w:rsid w:val="00745D12"/>
    <w:rsid w:val="007571DD"/>
    <w:rsid w:val="007614A9"/>
    <w:rsid w:val="007626E9"/>
    <w:rsid w:val="007735E1"/>
    <w:rsid w:val="0078029D"/>
    <w:rsid w:val="0078754F"/>
    <w:rsid w:val="007A142D"/>
    <w:rsid w:val="007A6D8D"/>
    <w:rsid w:val="007B4322"/>
    <w:rsid w:val="007B5C7E"/>
    <w:rsid w:val="007D0A7C"/>
    <w:rsid w:val="007D1013"/>
    <w:rsid w:val="007D47F8"/>
    <w:rsid w:val="007E2E31"/>
    <w:rsid w:val="007E59E4"/>
    <w:rsid w:val="008013B6"/>
    <w:rsid w:val="008029B4"/>
    <w:rsid w:val="008423B4"/>
    <w:rsid w:val="0084315D"/>
    <w:rsid w:val="008643C6"/>
    <w:rsid w:val="00866A68"/>
    <w:rsid w:val="008720D8"/>
    <w:rsid w:val="00872565"/>
    <w:rsid w:val="00874BB1"/>
    <w:rsid w:val="00887E20"/>
    <w:rsid w:val="008973D9"/>
    <w:rsid w:val="008A546A"/>
    <w:rsid w:val="008B6D6C"/>
    <w:rsid w:val="008E1938"/>
    <w:rsid w:val="008E370C"/>
    <w:rsid w:val="00902C5E"/>
    <w:rsid w:val="00915321"/>
    <w:rsid w:val="0094132D"/>
    <w:rsid w:val="00954BF2"/>
    <w:rsid w:val="00955A4C"/>
    <w:rsid w:val="00981E55"/>
    <w:rsid w:val="009A0003"/>
    <w:rsid w:val="009A2C2E"/>
    <w:rsid w:val="009A5C25"/>
    <w:rsid w:val="009E4BBA"/>
    <w:rsid w:val="00A466F0"/>
    <w:rsid w:val="00A55F5B"/>
    <w:rsid w:val="00A60701"/>
    <w:rsid w:val="00A609FF"/>
    <w:rsid w:val="00A65DFA"/>
    <w:rsid w:val="00AA637F"/>
    <w:rsid w:val="00AB00B1"/>
    <w:rsid w:val="00AB7AB9"/>
    <w:rsid w:val="00AD203F"/>
    <w:rsid w:val="00AD7B43"/>
    <w:rsid w:val="00AE1736"/>
    <w:rsid w:val="00AE7B48"/>
    <w:rsid w:val="00AF5BB7"/>
    <w:rsid w:val="00B100E4"/>
    <w:rsid w:val="00B35B20"/>
    <w:rsid w:val="00B4095A"/>
    <w:rsid w:val="00B70700"/>
    <w:rsid w:val="00B707B0"/>
    <w:rsid w:val="00B91718"/>
    <w:rsid w:val="00BC1AE2"/>
    <w:rsid w:val="00BD4B51"/>
    <w:rsid w:val="00BE065E"/>
    <w:rsid w:val="00BE395A"/>
    <w:rsid w:val="00BF5994"/>
    <w:rsid w:val="00C04666"/>
    <w:rsid w:val="00C10A88"/>
    <w:rsid w:val="00C14F0C"/>
    <w:rsid w:val="00C418AB"/>
    <w:rsid w:val="00C44814"/>
    <w:rsid w:val="00C7744E"/>
    <w:rsid w:val="00C8641A"/>
    <w:rsid w:val="00C9157E"/>
    <w:rsid w:val="00C92878"/>
    <w:rsid w:val="00C97698"/>
    <w:rsid w:val="00CC37C1"/>
    <w:rsid w:val="00CE00EB"/>
    <w:rsid w:val="00CE64AE"/>
    <w:rsid w:val="00D17D1B"/>
    <w:rsid w:val="00D30CA2"/>
    <w:rsid w:val="00D32876"/>
    <w:rsid w:val="00D50372"/>
    <w:rsid w:val="00D70CCB"/>
    <w:rsid w:val="00D82D09"/>
    <w:rsid w:val="00D83409"/>
    <w:rsid w:val="00DA38A3"/>
    <w:rsid w:val="00DB0589"/>
    <w:rsid w:val="00DB41B9"/>
    <w:rsid w:val="00DB4964"/>
    <w:rsid w:val="00DC621C"/>
    <w:rsid w:val="00E16EF2"/>
    <w:rsid w:val="00E3355C"/>
    <w:rsid w:val="00E340E1"/>
    <w:rsid w:val="00E43B47"/>
    <w:rsid w:val="00E72E85"/>
    <w:rsid w:val="00EA1952"/>
    <w:rsid w:val="00EB65E4"/>
    <w:rsid w:val="00EC0A27"/>
    <w:rsid w:val="00EC58DF"/>
    <w:rsid w:val="00EE25BD"/>
    <w:rsid w:val="00F01B3A"/>
    <w:rsid w:val="00F06C05"/>
    <w:rsid w:val="00F15C81"/>
    <w:rsid w:val="00F21958"/>
    <w:rsid w:val="00F27D6A"/>
    <w:rsid w:val="00F7315E"/>
    <w:rsid w:val="00FA2EA0"/>
    <w:rsid w:val="00FA327F"/>
    <w:rsid w:val="00FB5958"/>
    <w:rsid w:val="00FD3A24"/>
    <w:rsid w:val="00FE3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F270AA"/>
  <w15:docId w15:val="{48BEF5C5-525D-4C70-A0FD-B239E78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EE4"/>
  </w:style>
  <w:style w:type="paragraph" w:styleId="Rodap">
    <w:name w:val="footer"/>
    <w:basedOn w:val="Normal"/>
    <w:link w:val="RodapChar"/>
    <w:uiPriority w:val="99"/>
    <w:unhideWhenUsed/>
    <w:rsid w:val="000D3EE4"/>
    <w:pPr>
      <w:tabs>
        <w:tab w:val="center" w:pos="4252"/>
        <w:tab w:val="right" w:pos="8504"/>
      </w:tabs>
      <w:spacing w:after="0" w:line="240" w:lineRule="auto"/>
    </w:pPr>
  </w:style>
  <w:style w:type="character" w:customStyle="1" w:styleId="RodapChar">
    <w:name w:val="Rodapé Char"/>
    <w:basedOn w:val="Fontepargpadro"/>
    <w:link w:val="Rodap"/>
    <w:uiPriority w:val="99"/>
    <w:rsid w:val="000D3EE4"/>
  </w:style>
  <w:style w:type="paragraph" w:styleId="Textodenotaderodap">
    <w:name w:val="footnote text"/>
    <w:basedOn w:val="Normal"/>
    <w:link w:val="TextodenotaderodapChar"/>
    <w:semiHidden/>
    <w:unhideWhenUsed/>
    <w:rsid w:val="004A4B67"/>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4A4B67"/>
    <w:rPr>
      <w:sz w:val="20"/>
      <w:szCs w:val="20"/>
    </w:rPr>
  </w:style>
  <w:style w:type="character" w:styleId="Refdenotaderodap">
    <w:name w:val="footnote reference"/>
    <w:basedOn w:val="Fontepargpadro"/>
    <w:semiHidden/>
    <w:unhideWhenUsed/>
    <w:rsid w:val="004A4B67"/>
    <w:rPr>
      <w:vertAlign w:val="superscript"/>
    </w:rPr>
  </w:style>
  <w:style w:type="paragraph" w:customStyle="1" w:styleId="IDpaper-Text">
    <w:name w:val="IDpaper-Text"/>
    <w:basedOn w:val="Normal"/>
    <w:rsid w:val="00D50372"/>
    <w:pPr>
      <w:widowControl w:val="0"/>
      <w:tabs>
        <w:tab w:val="left" w:pos="284"/>
      </w:tabs>
      <w:spacing w:after="120" w:line="240" w:lineRule="auto"/>
    </w:pPr>
    <w:rPr>
      <w:rFonts w:ascii="Arial" w:eastAsia="Times New Roman" w:hAnsi="Arial" w:cs="Times New Roman"/>
      <w:kern w:val="16"/>
      <w:sz w:val="20"/>
      <w:szCs w:val="20"/>
      <w:lang w:val="en-GB"/>
    </w:rPr>
  </w:style>
  <w:style w:type="paragraph" w:customStyle="1" w:styleId="IDpaper-figureCaption">
    <w:name w:val="IDpaper-figureCaption"/>
    <w:basedOn w:val="Normal"/>
    <w:rsid w:val="00D50372"/>
    <w:pPr>
      <w:widowControl w:val="0"/>
      <w:tabs>
        <w:tab w:val="left" w:pos="397"/>
      </w:tabs>
      <w:spacing w:before="360" w:after="120" w:line="360" w:lineRule="auto"/>
    </w:pPr>
    <w:rPr>
      <w:rFonts w:ascii="Arial" w:eastAsia="Times New Roman" w:hAnsi="Arial" w:cs="Times New Roman"/>
      <w:kern w:val="16"/>
      <w:sz w:val="16"/>
      <w:szCs w:val="20"/>
      <w:lang w:val="en-GB"/>
    </w:rPr>
  </w:style>
  <w:style w:type="paragraph" w:styleId="Textodebalo">
    <w:name w:val="Balloon Text"/>
    <w:basedOn w:val="Normal"/>
    <w:link w:val="TextodebaloChar"/>
    <w:uiPriority w:val="99"/>
    <w:semiHidden/>
    <w:unhideWhenUsed/>
    <w:rsid w:val="00D503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372"/>
    <w:rPr>
      <w:rFonts w:ascii="Tahoma" w:hAnsi="Tahoma" w:cs="Tahoma"/>
      <w:sz w:val="16"/>
      <w:szCs w:val="16"/>
    </w:rPr>
  </w:style>
  <w:style w:type="paragraph" w:customStyle="1" w:styleId="IDpaper-Tabletext">
    <w:name w:val="IDpaper-Table text"/>
    <w:basedOn w:val="Normal"/>
    <w:rsid w:val="00D50372"/>
    <w:pPr>
      <w:widowControl w:val="0"/>
      <w:tabs>
        <w:tab w:val="left" w:pos="397"/>
      </w:tabs>
      <w:spacing w:after="0" w:line="240" w:lineRule="auto"/>
    </w:pPr>
    <w:rPr>
      <w:rFonts w:ascii="Arial" w:eastAsia="Times New Roman" w:hAnsi="Arial" w:cs="Times New Roman"/>
      <w:kern w:val="18"/>
      <w:sz w:val="18"/>
      <w:szCs w:val="20"/>
      <w:lang w:val="en-GB"/>
    </w:rPr>
  </w:style>
  <w:style w:type="paragraph" w:customStyle="1" w:styleId="Idpaper-tableheading">
    <w:name w:val="Idpaper-table heading"/>
    <w:basedOn w:val="Normal"/>
    <w:rsid w:val="00D50372"/>
    <w:pPr>
      <w:spacing w:after="0" w:line="240" w:lineRule="auto"/>
    </w:pPr>
    <w:rPr>
      <w:rFonts w:ascii="Arial" w:eastAsia="Times New Roman" w:hAnsi="Arial" w:cs="Times New Roman"/>
      <w:sz w:val="18"/>
      <w:szCs w:val="20"/>
    </w:rPr>
  </w:style>
  <w:style w:type="table" w:styleId="Tabelacomgrade">
    <w:name w:val="Table Grid"/>
    <w:basedOn w:val="Tabelanormal"/>
    <w:uiPriority w:val="59"/>
    <w:rsid w:val="008E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1938"/>
    <w:pPr>
      <w:ind w:left="720"/>
      <w:contextualSpacing/>
    </w:pPr>
  </w:style>
  <w:style w:type="character" w:styleId="Hyperlink">
    <w:name w:val="Hyperlink"/>
    <w:basedOn w:val="Fontepargpadro"/>
    <w:uiPriority w:val="99"/>
    <w:unhideWhenUsed/>
    <w:rsid w:val="00CE00EB"/>
    <w:rPr>
      <w:color w:val="0000FF" w:themeColor="hyperlink"/>
      <w:u w:val="single"/>
    </w:rPr>
  </w:style>
  <w:style w:type="paragraph" w:customStyle="1" w:styleId="font8">
    <w:name w:val="font_8"/>
    <w:basedOn w:val="Normal"/>
    <w:rsid w:val="008E37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C2F2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ontepargpadro"/>
    <w:rsid w:val="002C2F29"/>
  </w:style>
  <w:style w:type="paragraph" w:styleId="NormalWeb">
    <w:name w:val="Normal (Web)"/>
    <w:basedOn w:val="Normal"/>
    <w:uiPriority w:val="99"/>
    <w:rsid w:val="00B409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4095A"/>
    <w:rPr>
      <w:b/>
      <w:bCs/>
    </w:rPr>
  </w:style>
  <w:style w:type="table" w:styleId="SombreamentoClaro">
    <w:name w:val="Light Shading"/>
    <w:basedOn w:val="Tabelanormal"/>
    <w:uiPriority w:val="60"/>
    <w:rsid w:val="00745D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Fontepargpadro"/>
    <w:rsid w:val="00D3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299">
      <w:bodyDiv w:val="1"/>
      <w:marLeft w:val="0"/>
      <w:marRight w:val="0"/>
      <w:marTop w:val="0"/>
      <w:marBottom w:val="0"/>
      <w:divBdr>
        <w:top w:val="none" w:sz="0" w:space="0" w:color="auto"/>
        <w:left w:val="none" w:sz="0" w:space="0" w:color="auto"/>
        <w:bottom w:val="none" w:sz="0" w:space="0" w:color="auto"/>
        <w:right w:val="none" w:sz="0" w:space="0" w:color="auto"/>
      </w:divBdr>
    </w:div>
    <w:div w:id="428308262">
      <w:bodyDiv w:val="1"/>
      <w:marLeft w:val="0"/>
      <w:marRight w:val="0"/>
      <w:marTop w:val="0"/>
      <w:marBottom w:val="0"/>
      <w:divBdr>
        <w:top w:val="none" w:sz="0" w:space="0" w:color="auto"/>
        <w:left w:val="none" w:sz="0" w:space="0" w:color="auto"/>
        <w:bottom w:val="none" w:sz="0" w:space="0" w:color="auto"/>
        <w:right w:val="none" w:sz="0" w:space="0" w:color="auto"/>
      </w:divBdr>
    </w:div>
    <w:div w:id="794523747">
      <w:bodyDiv w:val="1"/>
      <w:marLeft w:val="0"/>
      <w:marRight w:val="0"/>
      <w:marTop w:val="0"/>
      <w:marBottom w:val="0"/>
      <w:divBdr>
        <w:top w:val="none" w:sz="0" w:space="0" w:color="auto"/>
        <w:left w:val="none" w:sz="0" w:space="0" w:color="auto"/>
        <w:bottom w:val="none" w:sz="0" w:space="0" w:color="auto"/>
        <w:right w:val="none" w:sz="0" w:space="0" w:color="auto"/>
      </w:divBdr>
    </w:div>
    <w:div w:id="20919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anap@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toraanap@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0C54-C0D2-47DD-9B31-FD9CE6CB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2051</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6</cp:revision>
  <cp:lastPrinted>2019-02-15T21:09:00Z</cp:lastPrinted>
  <dcterms:created xsi:type="dcterms:W3CDTF">2021-01-04T14:28:00Z</dcterms:created>
  <dcterms:modified xsi:type="dcterms:W3CDTF">2021-04-21T11:59:00Z</dcterms:modified>
</cp:coreProperties>
</file>